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97C3" w14:textId="547A1489" w:rsidR="00D458BC" w:rsidRDefault="00D458BC" w:rsidP="00D458BC">
      <w:pPr>
        <w:spacing w:after="0"/>
        <w:ind w:firstLine="720"/>
        <w:rPr>
          <w:rFonts w:cstheme="minorHAnsi"/>
          <w:b/>
          <w:sz w:val="20"/>
          <w:szCs w:val="20"/>
          <w:u w:val="single"/>
        </w:rPr>
      </w:pPr>
      <w:r>
        <w:rPr>
          <w:rFonts w:cstheme="minorHAnsi"/>
          <w:b/>
          <w:sz w:val="20"/>
          <w:szCs w:val="20"/>
          <w:u w:val="single"/>
        </w:rPr>
        <w:t xml:space="preserve">AGENDA FOR THURSDAY December 14, 2023 – AVOCA BOROUGH COUNCIL MEETING </w:t>
      </w:r>
    </w:p>
    <w:p w14:paraId="539F8177" w14:textId="77777777" w:rsidR="00D458BC" w:rsidRDefault="00D458BC" w:rsidP="00D458BC">
      <w:pPr>
        <w:spacing w:after="0"/>
        <w:ind w:firstLine="720"/>
        <w:rPr>
          <w:rFonts w:cstheme="minorHAnsi"/>
          <w:b/>
          <w:sz w:val="20"/>
          <w:szCs w:val="20"/>
          <w:u w:val="single"/>
        </w:rPr>
      </w:pPr>
    </w:p>
    <w:p w14:paraId="2B18D230" w14:textId="77777777" w:rsidR="00D458BC" w:rsidRDefault="00D458BC" w:rsidP="00D458BC">
      <w:pPr>
        <w:spacing w:after="0"/>
        <w:ind w:firstLine="720"/>
        <w:rPr>
          <w:rFonts w:cstheme="minorHAnsi"/>
          <w:b/>
          <w:sz w:val="20"/>
          <w:szCs w:val="20"/>
          <w:u w:val="single"/>
        </w:rPr>
      </w:pPr>
    </w:p>
    <w:p w14:paraId="72445234" w14:textId="77777777" w:rsidR="00D458BC" w:rsidRDefault="00D458BC" w:rsidP="00D458BC">
      <w:pPr>
        <w:numPr>
          <w:ilvl w:val="0"/>
          <w:numId w:val="1"/>
        </w:numPr>
        <w:spacing w:after="0"/>
        <w:contextualSpacing/>
        <w:rPr>
          <w:rFonts w:cstheme="minorHAnsi"/>
        </w:rPr>
      </w:pPr>
      <w:r>
        <w:rPr>
          <w:rFonts w:cstheme="minorHAnsi"/>
        </w:rPr>
        <w:t xml:space="preserve">LOMR submission to FEMA regarding Mill Creek Flood Protection Project </w:t>
      </w:r>
    </w:p>
    <w:p w14:paraId="42127BC4" w14:textId="77777777" w:rsidR="00D458BC" w:rsidRDefault="00D458BC" w:rsidP="00D458BC">
      <w:pPr>
        <w:spacing w:after="0"/>
        <w:ind w:left="720"/>
        <w:contextualSpacing/>
        <w:rPr>
          <w:rFonts w:cstheme="minorHAnsi"/>
        </w:rPr>
      </w:pPr>
    </w:p>
    <w:p w14:paraId="5A22F72D" w14:textId="77777777" w:rsidR="00D458BC" w:rsidRDefault="00D458BC" w:rsidP="00D458BC">
      <w:pPr>
        <w:numPr>
          <w:ilvl w:val="0"/>
          <w:numId w:val="1"/>
        </w:numPr>
        <w:spacing w:after="0"/>
        <w:contextualSpacing/>
        <w:rPr>
          <w:rFonts w:cstheme="minorHAnsi"/>
        </w:rPr>
      </w:pPr>
      <w:r>
        <w:rPr>
          <w:rFonts w:cstheme="minorHAnsi"/>
        </w:rPr>
        <w:t xml:space="preserve">Main St &amp; McAlpine Street Project – </w:t>
      </w:r>
      <w:r>
        <w:rPr>
          <w:rFonts w:cstheme="minorHAnsi"/>
          <w:u w:val="single"/>
        </w:rPr>
        <w:t>PENNDOT Multimodal Grant</w:t>
      </w:r>
      <w:r>
        <w:rPr>
          <w:rFonts w:cstheme="minorHAnsi"/>
        </w:rPr>
        <w:t xml:space="preserve">: Awarded $1.55 million </w:t>
      </w:r>
    </w:p>
    <w:p w14:paraId="0A71658C" w14:textId="77777777" w:rsidR="00D458BC" w:rsidRDefault="00D458BC" w:rsidP="00D458BC">
      <w:pPr>
        <w:spacing w:after="0"/>
        <w:rPr>
          <w:rFonts w:cstheme="minorHAnsi"/>
          <w:b/>
          <w:bCs/>
        </w:rPr>
      </w:pPr>
      <w:r>
        <w:rPr>
          <w:rFonts w:cstheme="minorHAnsi"/>
        </w:rPr>
        <w:t xml:space="preserve">                  Borough received a letter stating that the </w:t>
      </w:r>
      <w:r>
        <w:rPr>
          <w:rFonts w:cstheme="minorHAnsi"/>
          <w:b/>
          <w:bCs/>
        </w:rPr>
        <w:t xml:space="preserve">30% match needed ($465,000) will be waived. </w:t>
      </w:r>
    </w:p>
    <w:p w14:paraId="3B516A6D" w14:textId="77777777" w:rsidR="00D458BC" w:rsidRDefault="00D458BC" w:rsidP="00D458BC">
      <w:pPr>
        <w:spacing w:after="0"/>
        <w:rPr>
          <w:rFonts w:cstheme="minorHAnsi"/>
          <w:b/>
          <w:bCs/>
        </w:rPr>
      </w:pPr>
      <w:r>
        <w:rPr>
          <w:rFonts w:cstheme="minorHAnsi"/>
          <w:b/>
          <w:bCs/>
        </w:rPr>
        <w:t xml:space="preserve">                   </w:t>
      </w:r>
      <w:r>
        <w:rPr>
          <w:rFonts w:cstheme="minorHAnsi"/>
          <w:u w:val="single"/>
        </w:rPr>
        <w:t>CFA Multimodal Grant</w:t>
      </w:r>
      <w:r>
        <w:rPr>
          <w:rFonts w:cstheme="minorHAnsi"/>
        </w:rPr>
        <w:t xml:space="preserve">: Applied for $500,000 originally, revised application was for </w:t>
      </w:r>
      <w:proofErr w:type="gramStart"/>
      <w:r>
        <w:rPr>
          <w:rFonts w:cstheme="minorHAnsi"/>
        </w:rPr>
        <w:t>$650,000</w:t>
      </w:r>
      <w:proofErr w:type="gramEnd"/>
      <w:r>
        <w:rPr>
          <w:rFonts w:cstheme="minorHAnsi"/>
        </w:rPr>
        <w:t xml:space="preserve"> </w:t>
      </w:r>
    </w:p>
    <w:p w14:paraId="3D6CA4C6" w14:textId="77777777" w:rsidR="00D458BC" w:rsidRDefault="00D458BC" w:rsidP="00D458BC">
      <w:pPr>
        <w:spacing w:after="0"/>
        <w:rPr>
          <w:rFonts w:cstheme="minorHAnsi"/>
        </w:rPr>
      </w:pPr>
      <w:r>
        <w:rPr>
          <w:rFonts w:cstheme="minorHAnsi"/>
        </w:rPr>
        <w:t xml:space="preserve">                   Awarded $325,000. Will be utilizing exemption request for Municipalities for match needed.</w:t>
      </w:r>
    </w:p>
    <w:p w14:paraId="0BFA1D38" w14:textId="77777777" w:rsidR="00D458BC" w:rsidRDefault="00D458BC" w:rsidP="00D458BC">
      <w:pPr>
        <w:spacing w:after="0"/>
        <w:rPr>
          <w:rFonts w:cstheme="minorHAnsi"/>
        </w:rPr>
      </w:pPr>
    </w:p>
    <w:p w14:paraId="153FA64B" w14:textId="3910DA92" w:rsidR="00D458BC" w:rsidRDefault="00D458BC" w:rsidP="00D458BC">
      <w:pPr>
        <w:pStyle w:val="ListParagraph"/>
        <w:numPr>
          <w:ilvl w:val="0"/>
          <w:numId w:val="1"/>
        </w:numPr>
        <w:spacing w:after="0"/>
        <w:rPr>
          <w:rFonts w:cstheme="minorHAnsi"/>
        </w:rPr>
      </w:pPr>
      <w:r>
        <w:rPr>
          <w:rFonts w:cstheme="minorHAnsi"/>
        </w:rPr>
        <w:t xml:space="preserve"> </w:t>
      </w:r>
      <w:r w:rsidR="00757F3B">
        <w:rPr>
          <w:rFonts w:cstheme="minorHAnsi"/>
        </w:rPr>
        <w:t xml:space="preserve">Completed - </w:t>
      </w:r>
      <w:r>
        <w:rPr>
          <w:rFonts w:cstheme="minorHAnsi"/>
        </w:rPr>
        <w:t>McAlpine Street water issue – PA Small Water &amp; Sewer Grant</w:t>
      </w:r>
    </w:p>
    <w:p w14:paraId="07470DC7" w14:textId="1FB3E7E8" w:rsidR="00D458BC" w:rsidRDefault="00D458BC" w:rsidP="00757F3B">
      <w:pPr>
        <w:spacing w:after="0"/>
        <w:ind w:left="720"/>
        <w:rPr>
          <w:rFonts w:cstheme="minorHAnsi"/>
        </w:rPr>
      </w:pPr>
      <w:r>
        <w:rPr>
          <w:rFonts w:cstheme="minorHAnsi"/>
        </w:rPr>
        <w:t xml:space="preserve">Awarded $312,000 from Senator Blake &amp; State Rep. Mike Carroll </w:t>
      </w:r>
      <w:r>
        <w:rPr>
          <w:rFonts w:cstheme="minorHAnsi"/>
          <w:b/>
          <w:bCs/>
        </w:rPr>
        <w:t>(Avoca needs 15% match of TOTAL cost, $55,200</w:t>
      </w:r>
      <w:r>
        <w:rPr>
          <w:rFonts w:cstheme="minorHAnsi"/>
        </w:rPr>
        <w:t>)</w:t>
      </w:r>
      <w:r w:rsidR="00757F3B">
        <w:rPr>
          <w:rFonts w:cstheme="minorHAnsi"/>
        </w:rPr>
        <w:t xml:space="preserve"> </w:t>
      </w:r>
      <w:r>
        <w:rPr>
          <w:rFonts w:cstheme="minorHAnsi"/>
        </w:rPr>
        <w:t xml:space="preserve">Total project cost is </w:t>
      </w:r>
      <w:proofErr w:type="gramStart"/>
      <w:r>
        <w:rPr>
          <w:rFonts w:cstheme="minorHAnsi"/>
        </w:rPr>
        <w:t>$368,000</w:t>
      </w:r>
      <w:proofErr w:type="gramEnd"/>
    </w:p>
    <w:p w14:paraId="2A188215" w14:textId="1CAE5EEE" w:rsidR="00D458BC" w:rsidRDefault="00757F3B" w:rsidP="00147514">
      <w:pPr>
        <w:spacing w:after="0"/>
        <w:rPr>
          <w:rFonts w:cstheme="minorHAnsi"/>
        </w:rPr>
      </w:pPr>
      <w:r w:rsidRPr="00757F3B">
        <w:rPr>
          <w:rFonts w:cstheme="minorHAnsi"/>
        </w:rPr>
        <w:t xml:space="preserve"> </w:t>
      </w:r>
      <w:r w:rsidR="00147514">
        <w:rPr>
          <w:rFonts w:cstheme="minorHAnsi"/>
        </w:rPr>
        <w:tab/>
      </w:r>
      <w:r w:rsidR="00D458BC">
        <w:rPr>
          <w:rFonts w:cstheme="minorHAnsi"/>
        </w:rPr>
        <w:t xml:space="preserve">Contract awarded to </w:t>
      </w:r>
      <w:proofErr w:type="spellStart"/>
      <w:r w:rsidR="00D458BC">
        <w:rPr>
          <w:rFonts w:cstheme="minorHAnsi"/>
        </w:rPr>
        <w:t>Stafursky</w:t>
      </w:r>
      <w:proofErr w:type="spellEnd"/>
      <w:r w:rsidR="00D458BC">
        <w:rPr>
          <w:rFonts w:cstheme="minorHAnsi"/>
        </w:rPr>
        <w:t xml:space="preserve"> Paving Company Inc in the amount of $265,857. </w:t>
      </w:r>
    </w:p>
    <w:p w14:paraId="0CD2B4DF" w14:textId="77777777" w:rsidR="00147514" w:rsidRDefault="00147514" w:rsidP="00147514">
      <w:pPr>
        <w:spacing w:after="0"/>
        <w:rPr>
          <w:rFonts w:cstheme="minorHAnsi"/>
        </w:rPr>
      </w:pPr>
    </w:p>
    <w:p w14:paraId="04EF729C" w14:textId="6C032C9B" w:rsidR="002A3BE6" w:rsidRPr="001C298D" w:rsidRDefault="002A3BE6" w:rsidP="002A3BE6">
      <w:pPr>
        <w:pStyle w:val="ListParagraph"/>
        <w:numPr>
          <w:ilvl w:val="0"/>
          <w:numId w:val="4"/>
        </w:numPr>
        <w:spacing w:after="0"/>
        <w:rPr>
          <w:rFonts w:cstheme="minorHAnsi"/>
          <w:b/>
          <w:bCs/>
        </w:rPr>
      </w:pPr>
      <w:r w:rsidRPr="001C298D">
        <w:rPr>
          <w:rFonts w:cstheme="minorHAnsi"/>
          <w:b/>
          <w:bCs/>
        </w:rPr>
        <w:t>ACTION ITEM – ORDINANCE #1 202</w:t>
      </w:r>
      <w:r w:rsidR="001952EF">
        <w:rPr>
          <w:rFonts w:cstheme="minorHAnsi"/>
          <w:b/>
          <w:bCs/>
        </w:rPr>
        <w:t>4</w:t>
      </w:r>
      <w:r w:rsidRPr="001C298D">
        <w:rPr>
          <w:rFonts w:cstheme="minorHAnsi"/>
          <w:b/>
          <w:bCs/>
        </w:rPr>
        <w:t xml:space="preserve"> - </w:t>
      </w:r>
      <w:r w:rsidRPr="001C298D">
        <w:rPr>
          <w:rFonts w:cstheme="minorHAnsi"/>
        </w:rPr>
        <w:t>AN ORDINANCE OF THE BOROUGH OF AVOCA, LUZERNE COUNTY, PENNSYLVANIA FIXING THE TAX RATE 3.1 MILS FOR THE CALENDAR YEAR 2023.</w:t>
      </w:r>
    </w:p>
    <w:p w14:paraId="56E4B233" w14:textId="77777777" w:rsidR="001C298D" w:rsidRPr="001C298D" w:rsidRDefault="001C298D" w:rsidP="001C298D">
      <w:pPr>
        <w:pStyle w:val="ListParagraph"/>
        <w:spacing w:after="0"/>
        <w:ind w:left="1080"/>
        <w:rPr>
          <w:rFonts w:cstheme="minorHAnsi"/>
          <w:b/>
          <w:bCs/>
        </w:rPr>
      </w:pPr>
    </w:p>
    <w:p w14:paraId="25A0F499" w14:textId="4D1C482C" w:rsidR="002A3BE6" w:rsidRPr="001C298D" w:rsidRDefault="002A3BE6" w:rsidP="002A3BE6">
      <w:pPr>
        <w:pStyle w:val="ListParagraph"/>
        <w:numPr>
          <w:ilvl w:val="0"/>
          <w:numId w:val="4"/>
        </w:numPr>
        <w:spacing w:after="0"/>
        <w:rPr>
          <w:rFonts w:cstheme="minorHAnsi"/>
          <w:b/>
          <w:bCs/>
        </w:rPr>
      </w:pPr>
      <w:r w:rsidRPr="001C298D">
        <w:rPr>
          <w:rFonts w:cstheme="minorHAnsi"/>
          <w:b/>
          <w:bCs/>
        </w:rPr>
        <w:t xml:space="preserve"> ACTION ITEM – ORDINANCE #2 202</w:t>
      </w:r>
      <w:r w:rsidR="001952EF">
        <w:rPr>
          <w:rFonts w:cstheme="minorHAnsi"/>
          <w:b/>
          <w:bCs/>
        </w:rPr>
        <w:t>4</w:t>
      </w:r>
      <w:r w:rsidRPr="001C298D">
        <w:rPr>
          <w:rFonts w:cstheme="minorHAnsi"/>
        </w:rPr>
        <w:t xml:space="preserve"> - AN ORDINANCE RE-ENACTING THE WAGE TAX ORDINANCE OF THE BOROUGH OF AVOCA, LUZERNE COUNTY, PENNSYLVANIA, WITHOUT SUBSTANTIAL CHANGE FROM THE ORIGINAL WAGE TAX ORDINANCE ENACTED JUNE 29, 1962(1%), AND AUTHORIZING PUBLICATION AND REGISTRATION OF SAID ORDIANANCE.</w:t>
      </w:r>
    </w:p>
    <w:p w14:paraId="2AD4558B" w14:textId="77777777" w:rsidR="002A3BE6" w:rsidRPr="001C298D" w:rsidRDefault="002A3BE6" w:rsidP="002A3BE6">
      <w:pPr>
        <w:pStyle w:val="ListParagraph"/>
        <w:rPr>
          <w:rFonts w:cstheme="minorHAnsi"/>
          <w:b/>
          <w:bCs/>
          <w:highlight w:val="yellow"/>
          <w:u w:val="single"/>
        </w:rPr>
      </w:pPr>
    </w:p>
    <w:p w14:paraId="1ED081A1" w14:textId="76BE3813" w:rsidR="001952EF" w:rsidRDefault="001952EF" w:rsidP="001952EF">
      <w:pPr>
        <w:pStyle w:val="ListParagraph"/>
        <w:numPr>
          <w:ilvl w:val="0"/>
          <w:numId w:val="4"/>
        </w:numPr>
        <w:spacing w:after="0"/>
        <w:rPr>
          <w:rFonts w:cstheme="minorHAnsi"/>
        </w:rPr>
      </w:pPr>
      <w:r>
        <w:rPr>
          <w:rFonts w:cstheme="minorHAnsi"/>
          <w:b/>
          <w:bCs/>
        </w:rPr>
        <w:t xml:space="preserve"> </w:t>
      </w:r>
      <w:r w:rsidR="002A3BE6" w:rsidRPr="001C298D">
        <w:rPr>
          <w:rFonts w:cstheme="minorHAnsi"/>
          <w:b/>
          <w:bCs/>
        </w:rPr>
        <w:t>ACTION ITEM – ORDINANCE #3 202</w:t>
      </w:r>
      <w:r>
        <w:rPr>
          <w:rFonts w:cstheme="minorHAnsi"/>
          <w:b/>
          <w:bCs/>
        </w:rPr>
        <w:t>4</w:t>
      </w:r>
      <w:r w:rsidR="002A3BE6" w:rsidRPr="001C298D">
        <w:rPr>
          <w:rFonts w:cstheme="minorHAnsi"/>
          <w:b/>
          <w:bCs/>
        </w:rPr>
        <w:t xml:space="preserve"> - </w:t>
      </w:r>
      <w:r w:rsidR="002A3BE6" w:rsidRPr="001C298D">
        <w:rPr>
          <w:rFonts w:cstheme="minorHAnsi"/>
        </w:rPr>
        <w:t>AN</w:t>
      </w:r>
      <w:r w:rsidR="002A3BE6" w:rsidRPr="001C298D">
        <w:rPr>
          <w:rFonts w:cstheme="minorHAnsi"/>
          <w:u w:val="single"/>
        </w:rPr>
        <w:t xml:space="preserve"> </w:t>
      </w:r>
      <w:r w:rsidR="002A3BE6" w:rsidRPr="001C298D">
        <w:rPr>
          <w:rFonts w:cstheme="minorHAnsi"/>
        </w:rPr>
        <w:t>ORDINANCE OF THE BOROUGH OF AVOCA, LUZERNE COUNTY, PENNSYLVANIA FIXING THE TAX RATE 1% FOR THE TRANSFER OF THE TITLES OF REAL ESTATE AND THE TAKING POSSESSION THEREOF FOR PROPERTY SITUATE IN THE BOROUGH OF AVOCA FOR THE CALENDAR YEAR 2023</w:t>
      </w:r>
    </w:p>
    <w:p w14:paraId="4009BA8E" w14:textId="77777777" w:rsidR="001952EF" w:rsidRPr="001952EF" w:rsidRDefault="001952EF" w:rsidP="001952EF">
      <w:pPr>
        <w:pStyle w:val="ListParagraph"/>
        <w:rPr>
          <w:rFonts w:cstheme="minorHAnsi"/>
          <w:b/>
          <w:bCs/>
        </w:rPr>
      </w:pPr>
    </w:p>
    <w:p w14:paraId="470FB013" w14:textId="3A39A752" w:rsidR="001952EF" w:rsidRPr="001952EF" w:rsidRDefault="002A3BE6" w:rsidP="001952EF">
      <w:pPr>
        <w:pStyle w:val="ListParagraph"/>
        <w:numPr>
          <w:ilvl w:val="0"/>
          <w:numId w:val="4"/>
        </w:numPr>
        <w:spacing w:after="0"/>
        <w:rPr>
          <w:rFonts w:cstheme="minorHAnsi"/>
        </w:rPr>
      </w:pPr>
      <w:r w:rsidRPr="001952EF">
        <w:rPr>
          <w:rFonts w:cstheme="minorHAnsi"/>
          <w:b/>
          <w:bCs/>
        </w:rPr>
        <w:t>ACTION ITEM – ORDINANCE #4 202</w:t>
      </w:r>
      <w:r w:rsidR="001952EF">
        <w:rPr>
          <w:rFonts w:cstheme="minorHAnsi"/>
          <w:b/>
          <w:bCs/>
        </w:rPr>
        <w:t>4</w:t>
      </w:r>
      <w:r w:rsidRPr="001952EF">
        <w:rPr>
          <w:rFonts w:cstheme="minorHAnsi"/>
          <w:b/>
          <w:bCs/>
        </w:rPr>
        <w:t xml:space="preserve"> </w:t>
      </w:r>
      <w:r w:rsidRPr="001952EF">
        <w:rPr>
          <w:rFonts w:cstheme="minorHAnsi"/>
        </w:rPr>
        <w:t>AN ORDINANCE RE-ENACTING THE LOCAL SERVICES TAX (LST TAX) OF THE BOROUGH OF AVOCA, LUZERNE COUNTY, PENNSYLVANIA, WITHOUT SUBSTANTIAL CHANGE FROM THE ORIGINAL LOCAL SERVICES TAX (LST TAX) ORDINANCE ENACTED NOVEMBER 2007 AND AUTHORIZING PUBLICATION AND REGISTRATION OF SAID ORDINANCE.</w:t>
      </w:r>
      <w:r w:rsidRPr="001952EF">
        <w:rPr>
          <w:rFonts w:cstheme="minorHAnsi"/>
          <w:b/>
          <w:bCs/>
          <w:u w:val="single"/>
        </w:rPr>
        <w:t xml:space="preserve"> </w:t>
      </w:r>
    </w:p>
    <w:p w14:paraId="3FE29BC7" w14:textId="77777777" w:rsidR="001952EF" w:rsidRPr="001952EF" w:rsidRDefault="001952EF" w:rsidP="001952EF">
      <w:pPr>
        <w:pStyle w:val="ListParagraph"/>
        <w:rPr>
          <w:rFonts w:cstheme="minorHAnsi"/>
          <w:b/>
          <w:bCs/>
        </w:rPr>
      </w:pPr>
    </w:p>
    <w:p w14:paraId="5362260D" w14:textId="0EB74BC9" w:rsidR="001952EF" w:rsidRDefault="002A3BE6" w:rsidP="001952EF">
      <w:pPr>
        <w:pStyle w:val="ListParagraph"/>
        <w:numPr>
          <w:ilvl w:val="0"/>
          <w:numId w:val="4"/>
        </w:numPr>
        <w:spacing w:after="0"/>
        <w:rPr>
          <w:rFonts w:cstheme="minorHAnsi"/>
        </w:rPr>
      </w:pPr>
      <w:r w:rsidRPr="001952EF">
        <w:rPr>
          <w:rFonts w:cstheme="minorHAnsi"/>
          <w:b/>
          <w:bCs/>
        </w:rPr>
        <w:t>ACTION ITEM</w:t>
      </w:r>
      <w:r w:rsidRPr="001952EF">
        <w:rPr>
          <w:rFonts w:cstheme="minorHAnsi"/>
        </w:rPr>
        <w:t xml:space="preserve"> - Resolution 1 of 202</w:t>
      </w:r>
      <w:r w:rsidR="001952EF">
        <w:rPr>
          <w:rFonts w:cstheme="minorHAnsi"/>
        </w:rPr>
        <w:t>4</w:t>
      </w:r>
      <w:r w:rsidRPr="001952EF">
        <w:rPr>
          <w:rFonts w:cstheme="minorHAnsi"/>
        </w:rPr>
        <w:t>, imposing an annual tax in the amount of $75.00 on each amusement device located within the Borough of Avoca</w:t>
      </w:r>
    </w:p>
    <w:p w14:paraId="775A9E28" w14:textId="77777777" w:rsidR="001952EF" w:rsidRPr="001952EF" w:rsidRDefault="001952EF" w:rsidP="001952EF">
      <w:pPr>
        <w:pStyle w:val="ListParagraph"/>
        <w:rPr>
          <w:rFonts w:cstheme="minorHAnsi"/>
          <w:b/>
          <w:bCs/>
        </w:rPr>
      </w:pPr>
    </w:p>
    <w:p w14:paraId="4628727A" w14:textId="389A4FCD" w:rsidR="001952EF" w:rsidRDefault="002A3BE6" w:rsidP="001952EF">
      <w:pPr>
        <w:pStyle w:val="ListParagraph"/>
        <w:numPr>
          <w:ilvl w:val="0"/>
          <w:numId w:val="4"/>
        </w:numPr>
        <w:spacing w:after="0"/>
        <w:rPr>
          <w:rFonts w:cstheme="minorHAnsi"/>
        </w:rPr>
      </w:pPr>
      <w:r w:rsidRPr="001952EF">
        <w:rPr>
          <w:rFonts w:cstheme="minorHAnsi"/>
          <w:b/>
          <w:bCs/>
        </w:rPr>
        <w:t xml:space="preserve">ACTION ITEM – </w:t>
      </w:r>
      <w:r w:rsidRPr="001952EF">
        <w:rPr>
          <w:rFonts w:cstheme="minorHAnsi"/>
        </w:rPr>
        <w:t>Resolution 2 of 202</w:t>
      </w:r>
      <w:r w:rsidR="001952EF">
        <w:rPr>
          <w:rFonts w:cstheme="minorHAnsi"/>
        </w:rPr>
        <w:t>4</w:t>
      </w:r>
      <w:r w:rsidRPr="001952EF">
        <w:rPr>
          <w:rFonts w:cstheme="minorHAnsi"/>
          <w:b/>
          <w:bCs/>
        </w:rPr>
        <w:t xml:space="preserve">, </w:t>
      </w:r>
      <w:r w:rsidRPr="001952EF">
        <w:rPr>
          <w:rFonts w:cstheme="minorHAnsi"/>
        </w:rPr>
        <w:t>reenacting no member/employee contribution to the police pension fund for the 202</w:t>
      </w:r>
      <w:r w:rsidR="0055084D">
        <w:rPr>
          <w:rFonts w:cstheme="minorHAnsi"/>
        </w:rPr>
        <w:t>4</w:t>
      </w:r>
      <w:r w:rsidRPr="001952EF">
        <w:rPr>
          <w:rFonts w:cstheme="minorHAnsi"/>
        </w:rPr>
        <w:t xml:space="preserve"> calendar year</w:t>
      </w:r>
      <w:r w:rsidR="00B1783D">
        <w:rPr>
          <w:rFonts w:cstheme="minorHAnsi"/>
        </w:rPr>
        <w:t>.</w:t>
      </w:r>
    </w:p>
    <w:p w14:paraId="18BC9EBF" w14:textId="77777777" w:rsidR="001952EF" w:rsidRPr="001952EF" w:rsidRDefault="001952EF" w:rsidP="001952EF">
      <w:pPr>
        <w:pStyle w:val="ListParagraph"/>
        <w:rPr>
          <w:rFonts w:cstheme="minorHAnsi"/>
          <w:b/>
          <w:bCs/>
        </w:rPr>
      </w:pPr>
    </w:p>
    <w:p w14:paraId="5DF707EB" w14:textId="615C2AAC" w:rsidR="001952EF" w:rsidRPr="001952EF" w:rsidRDefault="002A3BE6" w:rsidP="001952EF">
      <w:pPr>
        <w:pStyle w:val="ListParagraph"/>
        <w:numPr>
          <w:ilvl w:val="0"/>
          <w:numId w:val="4"/>
        </w:numPr>
        <w:spacing w:after="0"/>
        <w:rPr>
          <w:rFonts w:cstheme="minorHAnsi"/>
        </w:rPr>
      </w:pPr>
      <w:r w:rsidRPr="001952EF">
        <w:rPr>
          <w:rFonts w:cstheme="minorHAnsi"/>
          <w:b/>
          <w:bCs/>
        </w:rPr>
        <w:t>ACTION ITEM</w:t>
      </w:r>
      <w:r w:rsidRPr="001952EF">
        <w:rPr>
          <w:rFonts w:cstheme="minorHAnsi"/>
        </w:rPr>
        <w:t xml:space="preserve"> - Setting the regular Council meeting dates for the 202</w:t>
      </w:r>
      <w:r w:rsidR="001952EF">
        <w:rPr>
          <w:rFonts w:cstheme="minorHAnsi"/>
        </w:rPr>
        <w:t>4</w:t>
      </w:r>
      <w:r w:rsidRPr="001952EF">
        <w:rPr>
          <w:rFonts w:cstheme="minorHAnsi"/>
        </w:rPr>
        <w:t xml:space="preserve"> calendar year. Meetings will be the 2</w:t>
      </w:r>
      <w:r w:rsidRPr="001952EF">
        <w:rPr>
          <w:rFonts w:cstheme="minorHAnsi"/>
          <w:vertAlign w:val="superscript"/>
        </w:rPr>
        <w:t>nd</w:t>
      </w:r>
      <w:r w:rsidRPr="001952EF">
        <w:rPr>
          <w:rFonts w:cstheme="minorHAnsi"/>
        </w:rPr>
        <w:t xml:space="preserve"> Thursday of each month with the work session beginning at 6:30p.</w:t>
      </w:r>
      <w:r w:rsidR="001952EF">
        <w:rPr>
          <w:rFonts w:cstheme="minorHAnsi"/>
        </w:rPr>
        <w:t>m.</w:t>
      </w:r>
    </w:p>
    <w:p w14:paraId="68F7B2D6" w14:textId="77777777" w:rsidR="001952EF" w:rsidRPr="001952EF" w:rsidRDefault="001952EF" w:rsidP="001952EF">
      <w:pPr>
        <w:pStyle w:val="ListParagraph"/>
        <w:rPr>
          <w:rFonts w:eastAsia="Times New Roman" w:cstheme="minorHAnsi"/>
          <w:b/>
          <w:bCs/>
        </w:rPr>
      </w:pPr>
    </w:p>
    <w:p w14:paraId="7F754118" w14:textId="0AF1E5C5" w:rsidR="001C298D" w:rsidRPr="001952EF" w:rsidRDefault="002A3BE6" w:rsidP="001952EF">
      <w:pPr>
        <w:pStyle w:val="ListParagraph"/>
        <w:numPr>
          <w:ilvl w:val="0"/>
          <w:numId w:val="4"/>
        </w:numPr>
        <w:spacing w:after="0"/>
        <w:rPr>
          <w:rFonts w:cstheme="minorHAnsi"/>
        </w:rPr>
      </w:pPr>
      <w:bookmarkStart w:id="0" w:name="_Hlk150504489"/>
      <w:r w:rsidRPr="001952EF">
        <w:rPr>
          <w:rFonts w:eastAsia="Times New Roman" w:cstheme="minorHAnsi"/>
          <w:b/>
          <w:bCs/>
        </w:rPr>
        <w:t xml:space="preserve">ACTION ITEM </w:t>
      </w:r>
      <w:bookmarkEnd w:id="0"/>
      <w:r w:rsidRPr="001952EF">
        <w:rPr>
          <w:rFonts w:eastAsia="Times New Roman" w:cstheme="minorHAnsi"/>
          <w:b/>
          <w:bCs/>
        </w:rPr>
        <w:t>–</w:t>
      </w:r>
      <w:r w:rsidRPr="001952EF">
        <w:rPr>
          <w:rFonts w:eastAsia="Times New Roman" w:cstheme="minorHAnsi"/>
        </w:rPr>
        <w:t xml:space="preserve"> Accept second reading of 202</w:t>
      </w:r>
      <w:r w:rsidR="001952EF">
        <w:rPr>
          <w:rFonts w:eastAsia="Times New Roman" w:cstheme="minorHAnsi"/>
        </w:rPr>
        <w:t>4</w:t>
      </w:r>
      <w:r w:rsidRPr="001952EF">
        <w:rPr>
          <w:rFonts w:eastAsia="Times New Roman" w:cstheme="minorHAnsi"/>
        </w:rPr>
        <w:t xml:space="preserve"> Budget. </w:t>
      </w:r>
    </w:p>
    <w:p w14:paraId="395C029B" w14:textId="77777777" w:rsidR="001952EF" w:rsidRPr="001952EF" w:rsidRDefault="001952EF" w:rsidP="001952EF">
      <w:pPr>
        <w:pStyle w:val="ListParagraph"/>
        <w:rPr>
          <w:rFonts w:cstheme="minorHAnsi"/>
        </w:rPr>
      </w:pPr>
    </w:p>
    <w:p w14:paraId="24B11AC0" w14:textId="72B8ECF3" w:rsidR="001952EF" w:rsidRPr="001952EF" w:rsidRDefault="001952EF" w:rsidP="001952EF">
      <w:pPr>
        <w:pStyle w:val="ListParagraph"/>
        <w:numPr>
          <w:ilvl w:val="0"/>
          <w:numId w:val="4"/>
        </w:numPr>
        <w:spacing w:after="0"/>
        <w:rPr>
          <w:rFonts w:cstheme="minorHAnsi"/>
        </w:rPr>
      </w:pPr>
      <w:r w:rsidRPr="001952EF">
        <w:rPr>
          <w:rFonts w:eastAsia="Times New Roman" w:cstheme="minorHAnsi"/>
          <w:b/>
          <w:bCs/>
        </w:rPr>
        <w:t>ACTION ITEM</w:t>
      </w:r>
      <w:r>
        <w:rPr>
          <w:rFonts w:eastAsia="Times New Roman" w:cstheme="minorHAnsi"/>
          <w:b/>
          <w:bCs/>
        </w:rPr>
        <w:t xml:space="preserve"> – </w:t>
      </w:r>
      <w:r w:rsidRPr="001952EF">
        <w:rPr>
          <w:rFonts w:eastAsia="Times New Roman" w:cstheme="minorHAnsi"/>
        </w:rPr>
        <w:t>Appoint representative to L</w:t>
      </w:r>
      <w:r>
        <w:rPr>
          <w:rFonts w:eastAsia="Times New Roman" w:cstheme="minorHAnsi"/>
        </w:rPr>
        <w:t>.</w:t>
      </w:r>
      <w:r w:rsidRPr="001952EF">
        <w:rPr>
          <w:rFonts w:eastAsia="Times New Roman" w:cstheme="minorHAnsi"/>
        </w:rPr>
        <w:t>L</w:t>
      </w:r>
      <w:r>
        <w:rPr>
          <w:rFonts w:eastAsia="Times New Roman" w:cstheme="minorHAnsi"/>
        </w:rPr>
        <w:t>.</w:t>
      </w:r>
      <w:r w:rsidRPr="001952EF">
        <w:rPr>
          <w:rFonts w:eastAsia="Times New Roman" w:cstheme="minorHAnsi"/>
        </w:rPr>
        <w:t>V</w:t>
      </w:r>
      <w:r>
        <w:rPr>
          <w:rFonts w:eastAsia="Times New Roman" w:cstheme="minorHAnsi"/>
        </w:rPr>
        <w:t>.</w:t>
      </w:r>
      <w:r w:rsidRPr="001952EF">
        <w:rPr>
          <w:rFonts w:eastAsia="Times New Roman" w:cstheme="minorHAnsi"/>
        </w:rPr>
        <w:t>S</w:t>
      </w:r>
      <w:r>
        <w:rPr>
          <w:rFonts w:eastAsia="Times New Roman" w:cstheme="minorHAnsi"/>
        </w:rPr>
        <w:t>.</w:t>
      </w:r>
      <w:r w:rsidRPr="001952EF">
        <w:rPr>
          <w:rFonts w:eastAsia="Times New Roman" w:cstheme="minorHAnsi"/>
        </w:rPr>
        <w:t>A</w:t>
      </w:r>
      <w:r>
        <w:rPr>
          <w:rFonts w:eastAsia="Times New Roman" w:cstheme="minorHAnsi"/>
        </w:rPr>
        <w:t>.</w:t>
      </w:r>
      <w:r w:rsidRPr="001952EF">
        <w:rPr>
          <w:rFonts w:eastAsia="Times New Roman" w:cstheme="minorHAnsi"/>
        </w:rPr>
        <w:t xml:space="preserve"> Board for a (5) five-year term</w:t>
      </w:r>
      <w:r>
        <w:rPr>
          <w:rFonts w:eastAsia="Times New Roman" w:cstheme="minorHAnsi"/>
        </w:rPr>
        <w:t>.</w:t>
      </w:r>
      <w:r w:rsidRPr="001952EF">
        <w:rPr>
          <w:rFonts w:eastAsia="Times New Roman" w:cstheme="minorHAnsi"/>
        </w:rPr>
        <w:t xml:space="preserve"> </w:t>
      </w:r>
    </w:p>
    <w:p w14:paraId="175A2FA4" w14:textId="77777777" w:rsidR="001952EF" w:rsidRPr="001952EF" w:rsidRDefault="001952EF" w:rsidP="001952EF">
      <w:pPr>
        <w:pStyle w:val="ListParagraph"/>
        <w:rPr>
          <w:rFonts w:cstheme="minorHAnsi"/>
        </w:rPr>
      </w:pPr>
    </w:p>
    <w:p w14:paraId="7ACCA170" w14:textId="2D039AD4" w:rsidR="001952EF" w:rsidRPr="00B666E3" w:rsidRDefault="00A07DAD" w:rsidP="001952EF">
      <w:pPr>
        <w:pStyle w:val="ListParagraph"/>
        <w:numPr>
          <w:ilvl w:val="0"/>
          <w:numId w:val="4"/>
        </w:numPr>
        <w:spacing w:after="0"/>
        <w:rPr>
          <w:rFonts w:cstheme="minorHAnsi"/>
        </w:rPr>
      </w:pPr>
      <w:r>
        <w:rPr>
          <w:rFonts w:eastAsia="Times New Roman" w:cstheme="minorHAnsi"/>
          <w:b/>
          <w:bCs/>
        </w:rPr>
        <w:lastRenderedPageBreak/>
        <w:t xml:space="preserve"> </w:t>
      </w:r>
      <w:r w:rsidR="00E53E06">
        <w:rPr>
          <w:rFonts w:eastAsia="Times New Roman" w:cstheme="minorHAnsi"/>
          <w:b/>
          <w:bCs/>
        </w:rPr>
        <w:t>ACTION ITEM –</w:t>
      </w:r>
      <w:r w:rsidR="00853FC6">
        <w:rPr>
          <w:rFonts w:eastAsia="Times New Roman" w:cstheme="minorHAnsi"/>
          <w:b/>
          <w:bCs/>
        </w:rPr>
        <w:t xml:space="preserve"> </w:t>
      </w:r>
      <w:r w:rsidR="00853FC6">
        <w:rPr>
          <w:rFonts w:eastAsia="Times New Roman" w:cstheme="minorHAnsi"/>
        </w:rPr>
        <w:t>A</w:t>
      </w:r>
      <w:r w:rsidR="00853FC6" w:rsidRPr="00853FC6">
        <w:rPr>
          <w:rFonts w:eastAsia="Times New Roman" w:cstheme="minorHAnsi"/>
        </w:rPr>
        <w:t>dopt</w:t>
      </w:r>
      <w:r w:rsidR="00853FC6">
        <w:rPr>
          <w:rFonts w:eastAsia="Times New Roman" w:cstheme="minorHAnsi"/>
          <w:b/>
          <w:bCs/>
        </w:rPr>
        <w:t xml:space="preserve"> </w:t>
      </w:r>
      <w:r w:rsidR="00853FC6">
        <w:rPr>
          <w:rFonts w:eastAsia="Times New Roman" w:cstheme="minorHAnsi"/>
        </w:rPr>
        <w:t>Ordinance 6-2023</w:t>
      </w:r>
      <w:r w:rsidR="00853FC6">
        <w:rPr>
          <w:rFonts w:eastAsia="Times New Roman" w:cstheme="minorHAnsi"/>
        </w:rPr>
        <w:t xml:space="preserve"> clarification of wording on police pension. </w:t>
      </w:r>
    </w:p>
    <w:p w14:paraId="528469EE" w14:textId="06168095" w:rsidR="00B666E3" w:rsidRPr="00B666E3" w:rsidRDefault="009E6EAB" w:rsidP="00B666E3">
      <w:pPr>
        <w:pStyle w:val="ListParagraph"/>
        <w:rPr>
          <w:rFonts w:cstheme="minorHAnsi"/>
        </w:rPr>
      </w:pPr>
      <w:r>
        <w:rPr>
          <w:rFonts w:cstheme="minorHAnsi"/>
        </w:rPr>
        <w:t xml:space="preserve"> </w:t>
      </w:r>
    </w:p>
    <w:p w14:paraId="43B74C02" w14:textId="77777777" w:rsidR="009E6EAB" w:rsidRDefault="00A07DAD" w:rsidP="001952EF">
      <w:pPr>
        <w:pStyle w:val="ListParagraph"/>
        <w:numPr>
          <w:ilvl w:val="0"/>
          <w:numId w:val="4"/>
        </w:numPr>
        <w:spacing w:after="0"/>
        <w:rPr>
          <w:rFonts w:cstheme="minorHAnsi"/>
        </w:rPr>
      </w:pPr>
      <w:r>
        <w:rPr>
          <w:rFonts w:cstheme="minorHAnsi"/>
          <w:b/>
          <w:bCs/>
        </w:rPr>
        <w:t xml:space="preserve"> </w:t>
      </w:r>
      <w:r w:rsidR="0055084D">
        <w:rPr>
          <w:rFonts w:cstheme="minorHAnsi"/>
          <w:b/>
          <w:bCs/>
        </w:rPr>
        <w:t xml:space="preserve">ACTION ITEM – </w:t>
      </w:r>
      <w:r w:rsidR="0055084D">
        <w:rPr>
          <w:rFonts w:cstheme="minorHAnsi"/>
        </w:rPr>
        <w:t>I</w:t>
      </w:r>
      <w:r w:rsidR="0055084D" w:rsidRPr="0055084D">
        <w:rPr>
          <w:rFonts w:cstheme="minorHAnsi"/>
        </w:rPr>
        <w:t>nsurance renewal quotes from Joyce Insurance</w:t>
      </w:r>
      <w:r w:rsidR="0055084D">
        <w:rPr>
          <w:rFonts w:cstheme="minorHAnsi"/>
        </w:rPr>
        <w:t xml:space="preserve"> </w:t>
      </w:r>
      <w:r w:rsidR="0055084D" w:rsidRPr="0055084D">
        <w:rPr>
          <w:rFonts w:cstheme="minorHAnsi"/>
        </w:rPr>
        <w:t>(Risk Strategies)</w:t>
      </w:r>
      <w:r w:rsidR="009E6EAB">
        <w:rPr>
          <w:rFonts w:cstheme="minorHAnsi"/>
        </w:rPr>
        <w:t xml:space="preserve"> </w:t>
      </w:r>
      <w:r w:rsidR="0055084D">
        <w:rPr>
          <w:rFonts w:cstheme="minorHAnsi"/>
        </w:rPr>
        <w:t>fo</w:t>
      </w:r>
      <w:r w:rsidR="009E6EAB">
        <w:rPr>
          <w:rFonts w:cstheme="minorHAnsi"/>
        </w:rPr>
        <w:t>r:</w:t>
      </w:r>
    </w:p>
    <w:p w14:paraId="5BCFEB58" w14:textId="55F956DA" w:rsidR="00B666E3" w:rsidRPr="009E6EAB" w:rsidRDefault="0055084D" w:rsidP="009E6EAB">
      <w:pPr>
        <w:spacing w:after="0"/>
        <w:ind w:left="345"/>
        <w:rPr>
          <w:rFonts w:cstheme="minorHAnsi"/>
        </w:rPr>
      </w:pPr>
      <w:r w:rsidRPr="009E6EAB">
        <w:rPr>
          <w:rFonts w:cstheme="minorHAnsi"/>
        </w:rPr>
        <w:t>General Liability</w:t>
      </w:r>
      <w:r w:rsidR="009E6EAB">
        <w:rPr>
          <w:rFonts w:cstheme="minorHAnsi"/>
        </w:rPr>
        <w:t xml:space="preserve"> -$12,725</w:t>
      </w:r>
      <w:r w:rsidRPr="009E6EAB">
        <w:rPr>
          <w:rFonts w:cstheme="minorHAnsi"/>
        </w:rPr>
        <w:t xml:space="preserve">, </w:t>
      </w:r>
      <w:r w:rsidR="009E6EAB" w:rsidRPr="009E6EAB">
        <w:rPr>
          <w:rFonts w:cstheme="minorHAnsi"/>
        </w:rPr>
        <w:t>Auto</w:t>
      </w:r>
      <w:r w:rsidR="009E6EAB">
        <w:rPr>
          <w:rFonts w:cstheme="minorHAnsi"/>
        </w:rPr>
        <w:t xml:space="preserve"> - $13,219</w:t>
      </w:r>
      <w:r w:rsidR="009E6EAB" w:rsidRPr="009E6EAB">
        <w:rPr>
          <w:rFonts w:cstheme="minorHAnsi"/>
        </w:rPr>
        <w:t>, Property</w:t>
      </w:r>
      <w:r w:rsidR="009E6EAB">
        <w:rPr>
          <w:rFonts w:cstheme="minorHAnsi"/>
        </w:rPr>
        <w:t xml:space="preserve"> - $9,923</w:t>
      </w:r>
      <w:r w:rsidR="009E6EAB" w:rsidRPr="009E6EAB">
        <w:rPr>
          <w:rFonts w:cstheme="minorHAnsi"/>
        </w:rPr>
        <w:t>, inland marine</w:t>
      </w:r>
      <w:r w:rsidR="009E6EAB">
        <w:rPr>
          <w:rFonts w:cstheme="minorHAnsi"/>
        </w:rPr>
        <w:t>(included)</w:t>
      </w:r>
      <w:r w:rsidR="009E6EAB" w:rsidRPr="009E6EAB">
        <w:rPr>
          <w:rFonts w:cstheme="minorHAnsi"/>
        </w:rPr>
        <w:t xml:space="preserve"> and Cyber</w:t>
      </w:r>
      <w:r w:rsidR="009E6EAB">
        <w:rPr>
          <w:rFonts w:cstheme="minorHAnsi"/>
        </w:rPr>
        <w:t xml:space="preserve"> -     $2,670.  Total cost of renewal $38,573</w:t>
      </w:r>
      <w:r w:rsidRPr="009E6EAB">
        <w:rPr>
          <w:rFonts w:cstheme="minorHAnsi"/>
        </w:rPr>
        <w:t xml:space="preserve"> </w:t>
      </w:r>
      <w:r w:rsidR="009E6EAB">
        <w:rPr>
          <w:rFonts w:cstheme="minorHAnsi"/>
        </w:rPr>
        <w:t>– expiring cost $35,021 – increase of $3,552</w:t>
      </w:r>
      <w:r w:rsidR="00065681">
        <w:rPr>
          <w:rFonts w:cstheme="minorHAnsi"/>
        </w:rPr>
        <w:t>.</w:t>
      </w:r>
    </w:p>
    <w:p w14:paraId="2EB17DD7" w14:textId="77777777" w:rsidR="001952EF" w:rsidRPr="007F6F19" w:rsidRDefault="001952EF" w:rsidP="001952EF">
      <w:pPr>
        <w:pStyle w:val="ListParagraph"/>
        <w:rPr>
          <w:rFonts w:cstheme="minorHAnsi"/>
        </w:rPr>
      </w:pPr>
    </w:p>
    <w:p w14:paraId="50D02241" w14:textId="38920E13" w:rsidR="007857D0" w:rsidRDefault="00E54C6A" w:rsidP="00E54C6A">
      <w:pPr>
        <w:pStyle w:val="ListParagraph"/>
        <w:numPr>
          <w:ilvl w:val="0"/>
          <w:numId w:val="4"/>
        </w:numPr>
        <w:rPr>
          <w:rFonts w:ascii="Calibri" w:hAnsi="Calibri" w:cs="Calibri"/>
        </w:rPr>
      </w:pPr>
      <w:r w:rsidRPr="00E54C6A">
        <w:rPr>
          <w:rFonts w:ascii="Calibri" w:hAnsi="Calibri" w:cs="Calibri"/>
          <w:b/>
          <w:bCs/>
        </w:rPr>
        <w:t>ACTION ITEM</w:t>
      </w:r>
      <w:r>
        <w:rPr>
          <w:rFonts w:ascii="Calibri" w:hAnsi="Calibri" w:cs="Calibri"/>
        </w:rPr>
        <w:t xml:space="preserve"> – Holding the Bi-Annual Reorganization meeting and the regular monthly meeting for January on January </w:t>
      </w:r>
      <w:r w:rsidR="00B54146">
        <w:rPr>
          <w:rFonts w:ascii="Calibri" w:hAnsi="Calibri" w:cs="Calibri"/>
        </w:rPr>
        <w:t>2</w:t>
      </w:r>
      <w:r>
        <w:rPr>
          <w:rFonts w:ascii="Calibri" w:hAnsi="Calibri" w:cs="Calibri"/>
        </w:rPr>
        <w:t xml:space="preserve">, </w:t>
      </w:r>
      <w:r w:rsidR="00065681">
        <w:rPr>
          <w:rFonts w:ascii="Calibri" w:hAnsi="Calibri" w:cs="Calibri"/>
        </w:rPr>
        <w:t>2024,</w:t>
      </w:r>
      <w:r>
        <w:rPr>
          <w:rFonts w:ascii="Calibri" w:hAnsi="Calibri" w:cs="Calibri"/>
        </w:rPr>
        <w:t xml:space="preserve"> beginning at </w:t>
      </w:r>
      <w:r w:rsidR="007056F4">
        <w:rPr>
          <w:rFonts w:ascii="Calibri" w:hAnsi="Calibri" w:cs="Calibri"/>
        </w:rPr>
        <w:t>6</w:t>
      </w:r>
      <w:r>
        <w:rPr>
          <w:rFonts w:ascii="Calibri" w:hAnsi="Calibri" w:cs="Calibri"/>
        </w:rPr>
        <w:t xml:space="preserve">:30pm.  </w:t>
      </w:r>
    </w:p>
    <w:p w14:paraId="7EA216E2" w14:textId="772490B3" w:rsidR="00ED10FF" w:rsidRDefault="00E54C6A" w:rsidP="00283A39">
      <w:pPr>
        <w:pStyle w:val="ListParagraph"/>
        <w:spacing w:line="240" w:lineRule="auto"/>
        <w:ind w:left="360"/>
        <w:rPr>
          <w:rFonts w:ascii="Calibri" w:hAnsi="Calibri" w:cs="Calibri"/>
        </w:rPr>
      </w:pPr>
      <w:r w:rsidRPr="00E54C6A">
        <w:rPr>
          <w:rFonts w:ascii="Calibri" w:hAnsi="Calibri" w:cs="Calibri"/>
        </w:rPr>
        <w:t xml:space="preserve"> </w:t>
      </w:r>
    </w:p>
    <w:p w14:paraId="33412F27" w14:textId="24219D66" w:rsidR="006E7CB4" w:rsidRDefault="007857D0" w:rsidP="006E7CB4">
      <w:pPr>
        <w:pStyle w:val="elementtoproof"/>
        <w:numPr>
          <w:ilvl w:val="0"/>
          <w:numId w:val="4"/>
        </w:numPr>
      </w:pPr>
      <w:r w:rsidRPr="007857D0">
        <w:rPr>
          <w:b/>
          <w:bCs/>
        </w:rPr>
        <w:t>ACTION ITEM</w:t>
      </w:r>
      <w:r>
        <w:rPr>
          <w:b/>
          <w:bCs/>
        </w:rPr>
        <w:t xml:space="preserve"> –</w:t>
      </w:r>
      <w:r w:rsidR="00B1783D">
        <w:rPr>
          <w:b/>
          <w:bCs/>
        </w:rPr>
        <w:t xml:space="preserve"> </w:t>
      </w:r>
      <w:r w:rsidR="006E7CB4">
        <w:rPr>
          <w:color w:val="242424"/>
        </w:rPr>
        <w:t>Hire Joseph Delaney as a full-time Police Officer, effective January 0</w:t>
      </w:r>
      <w:r w:rsidR="009D40C3">
        <w:rPr>
          <w:color w:val="242424"/>
        </w:rPr>
        <w:t>2</w:t>
      </w:r>
      <w:r w:rsidR="006E7CB4">
        <w:rPr>
          <w:color w:val="242424"/>
        </w:rPr>
        <w:t>, 2024.</w:t>
      </w:r>
    </w:p>
    <w:p w14:paraId="66BAC288" w14:textId="288D5C86" w:rsidR="006E7CB4" w:rsidRDefault="006E7CB4" w:rsidP="006E7CB4">
      <w:pPr>
        <w:pStyle w:val="elementtoproof"/>
        <w:shd w:val="clear" w:color="auto" w:fill="FFFFFF"/>
        <w:rPr>
          <w:color w:val="242424"/>
        </w:rPr>
      </w:pPr>
      <w:r>
        <w:rPr>
          <w:color w:val="242424"/>
        </w:rPr>
        <w:t xml:space="preserve">       </w:t>
      </w:r>
      <w:r>
        <w:rPr>
          <w:color w:val="242424"/>
        </w:rPr>
        <w:t>Officer Delaney will be subject to a (3) month probationary period as per CBA.</w:t>
      </w:r>
    </w:p>
    <w:p w14:paraId="5CF6E3AF" w14:textId="77777777" w:rsidR="00070A42" w:rsidRDefault="00070A42" w:rsidP="006E7CB4">
      <w:pPr>
        <w:pStyle w:val="elementtoproof"/>
        <w:shd w:val="clear" w:color="auto" w:fill="FFFFFF"/>
      </w:pPr>
    </w:p>
    <w:p w14:paraId="6805C547" w14:textId="7B97A414" w:rsidR="00E13721" w:rsidRDefault="00070A42" w:rsidP="00070A42">
      <w:pPr>
        <w:pStyle w:val="ListParagraph"/>
        <w:numPr>
          <w:ilvl w:val="0"/>
          <w:numId w:val="4"/>
        </w:numPr>
        <w:rPr>
          <w:rFonts w:ascii="Calibri" w:hAnsi="Calibri" w:cs="Calibri"/>
          <w:b/>
          <w:bCs/>
        </w:rPr>
      </w:pPr>
      <w:r>
        <w:rPr>
          <w:rFonts w:ascii="Calibri" w:hAnsi="Calibri" w:cs="Calibri"/>
          <w:b/>
          <w:bCs/>
        </w:rPr>
        <w:t xml:space="preserve">ACTION ITEM </w:t>
      </w:r>
      <w:r w:rsidR="00853FC6">
        <w:rPr>
          <w:rFonts w:ascii="Calibri" w:hAnsi="Calibri" w:cs="Calibri"/>
          <w:b/>
          <w:bCs/>
        </w:rPr>
        <w:t>–</w:t>
      </w:r>
      <w:r>
        <w:rPr>
          <w:rFonts w:ascii="Calibri" w:hAnsi="Calibri" w:cs="Calibri"/>
          <w:b/>
          <w:bCs/>
        </w:rPr>
        <w:t xml:space="preserve"> </w:t>
      </w:r>
      <w:r w:rsidR="00853FC6">
        <w:rPr>
          <w:rFonts w:ascii="Calibri" w:hAnsi="Calibri" w:cs="Calibri"/>
        </w:rPr>
        <w:t>P</w:t>
      </w:r>
      <w:r w:rsidR="00853FC6" w:rsidRPr="00853FC6">
        <w:rPr>
          <w:rFonts w:ascii="Calibri" w:hAnsi="Calibri" w:cs="Calibri"/>
        </w:rPr>
        <w:t>urchase cameras for the Borough Garage</w:t>
      </w:r>
      <w:r w:rsidR="00853FC6">
        <w:rPr>
          <w:rFonts w:ascii="Calibri" w:hAnsi="Calibri" w:cs="Calibri"/>
        </w:rPr>
        <w:t>.</w:t>
      </w:r>
      <w:r w:rsidR="00853FC6">
        <w:rPr>
          <w:rFonts w:ascii="Calibri" w:hAnsi="Calibri" w:cs="Calibri"/>
          <w:b/>
          <w:bCs/>
        </w:rPr>
        <w:t xml:space="preserve"> </w:t>
      </w:r>
    </w:p>
    <w:p w14:paraId="0DB3E8A1" w14:textId="77777777" w:rsidR="00853FC6" w:rsidRDefault="00853FC6" w:rsidP="00853FC6">
      <w:pPr>
        <w:pStyle w:val="ListParagraph"/>
        <w:ind w:left="360"/>
        <w:rPr>
          <w:rFonts w:ascii="Calibri" w:hAnsi="Calibri" w:cs="Calibri"/>
          <w:b/>
          <w:bCs/>
        </w:rPr>
      </w:pPr>
    </w:p>
    <w:p w14:paraId="6E1FA7B4" w14:textId="0CF7E312" w:rsidR="00853FC6" w:rsidRPr="00853FC6" w:rsidRDefault="00853FC6" w:rsidP="00853FC6">
      <w:pPr>
        <w:pStyle w:val="ListParagraph"/>
        <w:numPr>
          <w:ilvl w:val="0"/>
          <w:numId w:val="4"/>
        </w:numPr>
        <w:spacing w:after="0"/>
        <w:rPr>
          <w:rFonts w:ascii="Cambria" w:hAnsi="Cambria"/>
        </w:rPr>
      </w:pPr>
      <w:r w:rsidRPr="00853FC6">
        <w:rPr>
          <w:rFonts w:ascii="Calibri" w:hAnsi="Calibri" w:cs="Calibri"/>
          <w:b/>
          <w:bCs/>
        </w:rPr>
        <w:t xml:space="preserve">ACTION ITEM </w:t>
      </w:r>
      <w:r w:rsidRPr="00853FC6">
        <w:rPr>
          <w:rFonts w:ascii="Calibri" w:hAnsi="Calibri" w:cs="Calibri"/>
        </w:rPr>
        <w:t>– set 2024 refuse fee schedule as follows:</w:t>
      </w:r>
      <w:r w:rsidRPr="00853FC6">
        <w:rPr>
          <w:rFonts w:ascii="Calibri" w:hAnsi="Calibri" w:cs="Calibri"/>
          <w:b/>
          <w:bCs/>
        </w:rPr>
        <w:t xml:space="preserve"> </w:t>
      </w:r>
      <w:r w:rsidRPr="00853FC6">
        <w:rPr>
          <w:rFonts w:ascii="Cambria" w:hAnsi="Cambria"/>
        </w:rPr>
        <w:t xml:space="preserve">postcards to residents during week of December 26, 2023. </w:t>
      </w:r>
    </w:p>
    <w:p w14:paraId="7D3D4A67" w14:textId="4C5CF8C9" w:rsidR="00853FC6" w:rsidRPr="00853FC6" w:rsidRDefault="00853FC6" w:rsidP="00853FC6">
      <w:pPr>
        <w:spacing w:after="0"/>
        <w:rPr>
          <w:rFonts w:ascii="Cambria" w:hAnsi="Cambria"/>
          <w:b/>
          <w:bCs/>
        </w:rPr>
      </w:pPr>
      <w:r>
        <w:rPr>
          <w:rFonts w:ascii="Cambria" w:hAnsi="Cambria"/>
          <w:b/>
          <w:bCs/>
        </w:rPr>
        <w:t>-</w:t>
      </w:r>
      <w:r w:rsidRPr="00853FC6">
        <w:rPr>
          <w:rFonts w:ascii="Cambria" w:hAnsi="Cambria"/>
          <w:b/>
          <w:bCs/>
        </w:rPr>
        <w:t xml:space="preserve">Pay in Full </w:t>
      </w:r>
    </w:p>
    <w:p w14:paraId="335C4D33" w14:textId="77777777" w:rsidR="00853FC6" w:rsidRDefault="00853FC6" w:rsidP="00853FC6">
      <w:pPr>
        <w:spacing w:after="0"/>
        <w:rPr>
          <w:rFonts w:ascii="Cambria" w:hAnsi="Cambria"/>
        </w:rPr>
      </w:pPr>
      <w:r>
        <w:rPr>
          <w:rFonts w:ascii="Cambria" w:hAnsi="Cambria"/>
        </w:rPr>
        <w:t xml:space="preserve">                     $250 per unit from January 1 – February 29</w:t>
      </w:r>
      <w:r>
        <w:rPr>
          <w:rFonts w:ascii="Cambria" w:hAnsi="Cambria"/>
          <w:vertAlign w:val="superscript"/>
        </w:rPr>
        <w:t>th</w:t>
      </w:r>
      <w:r>
        <w:rPr>
          <w:rFonts w:ascii="Cambria" w:hAnsi="Cambria"/>
        </w:rPr>
        <w:t>, 2024</w:t>
      </w:r>
    </w:p>
    <w:p w14:paraId="770A7A10" w14:textId="77777777" w:rsidR="00853FC6" w:rsidRDefault="00853FC6" w:rsidP="00853FC6">
      <w:pPr>
        <w:spacing w:after="0"/>
        <w:rPr>
          <w:rFonts w:ascii="Cambria" w:hAnsi="Cambria"/>
        </w:rPr>
      </w:pPr>
      <w:r>
        <w:rPr>
          <w:rFonts w:ascii="Cambria" w:hAnsi="Cambria"/>
        </w:rPr>
        <w:t xml:space="preserve">                     $275 per unit from March 1 – April 30</w:t>
      </w:r>
      <w:r>
        <w:rPr>
          <w:rFonts w:ascii="Cambria" w:hAnsi="Cambria"/>
          <w:vertAlign w:val="superscript"/>
        </w:rPr>
        <w:t>th</w:t>
      </w:r>
      <w:r>
        <w:rPr>
          <w:rFonts w:ascii="Cambria" w:hAnsi="Cambria"/>
        </w:rPr>
        <w:t xml:space="preserve">, 2024 </w:t>
      </w:r>
    </w:p>
    <w:p w14:paraId="00162DF6" w14:textId="77777777" w:rsidR="00853FC6" w:rsidRDefault="00853FC6" w:rsidP="00853FC6">
      <w:pPr>
        <w:spacing w:after="0"/>
        <w:rPr>
          <w:rFonts w:ascii="Cambria" w:hAnsi="Cambria"/>
        </w:rPr>
      </w:pPr>
      <w:r>
        <w:rPr>
          <w:rFonts w:ascii="Cambria" w:hAnsi="Cambria"/>
        </w:rPr>
        <w:t xml:space="preserve">                     $300 per unit from May 1 – June 30</w:t>
      </w:r>
      <w:r>
        <w:rPr>
          <w:rFonts w:ascii="Cambria" w:hAnsi="Cambria"/>
          <w:vertAlign w:val="superscript"/>
        </w:rPr>
        <w:t>th</w:t>
      </w:r>
      <w:r>
        <w:rPr>
          <w:rFonts w:ascii="Cambria" w:hAnsi="Cambria"/>
        </w:rPr>
        <w:t>, 2024</w:t>
      </w:r>
      <w:r>
        <w:rPr>
          <w:rFonts w:ascii="Cambria" w:hAnsi="Cambria"/>
        </w:rPr>
        <w:t xml:space="preserve"> </w:t>
      </w:r>
    </w:p>
    <w:p w14:paraId="525A5448" w14:textId="77777777" w:rsidR="00853FC6" w:rsidRDefault="00853FC6" w:rsidP="00853FC6">
      <w:pPr>
        <w:spacing w:after="0"/>
        <w:rPr>
          <w:rFonts w:ascii="Cambria" w:hAnsi="Cambria"/>
        </w:rPr>
      </w:pPr>
      <w:r w:rsidRPr="00853FC6">
        <w:rPr>
          <w:rFonts w:ascii="Cambria" w:hAnsi="Cambria"/>
        </w:rPr>
        <w:t>After June 30</w:t>
      </w:r>
      <w:r w:rsidRPr="00853FC6">
        <w:rPr>
          <w:rFonts w:ascii="Cambria" w:hAnsi="Cambria"/>
          <w:vertAlign w:val="superscript"/>
        </w:rPr>
        <w:t>th</w:t>
      </w:r>
      <w:r w:rsidRPr="00853FC6">
        <w:rPr>
          <w:rFonts w:ascii="Cambria" w:hAnsi="Cambria"/>
        </w:rPr>
        <w:t>, $350 per unit (Fee with penalties) and property owners may be subject to further legal action and penaltie</w:t>
      </w:r>
      <w:r>
        <w:rPr>
          <w:rFonts w:ascii="Cambria" w:hAnsi="Cambria"/>
        </w:rPr>
        <w:t>s.</w:t>
      </w:r>
      <w:r w:rsidRPr="00853FC6">
        <w:rPr>
          <w:rFonts w:ascii="Cambria" w:hAnsi="Cambria"/>
        </w:rPr>
        <w:t xml:space="preserve"> </w:t>
      </w:r>
    </w:p>
    <w:p w14:paraId="78EB5ED1" w14:textId="77777777" w:rsidR="00853FC6" w:rsidRDefault="00853FC6" w:rsidP="00853FC6">
      <w:pPr>
        <w:spacing w:after="0"/>
        <w:rPr>
          <w:rFonts w:ascii="Cambria" w:hAnsi="Cambria"/>
        </w:rPr>
      </w:pPr>
    </w:p>
    <w:p w14:paraId="2A5BE57B" w14:textId="25C11595" w:rsidR="00853FC6" w:rsidRPr="00853FC6" w:rsidRDefault="00853FC6" w:rsidP="00853FC6">
      <w:pPr>
        <w:spacing w:after="0"/>
        <w:rPr>
          <w:rFonts w:ascii="Cambria" w:hAnsi="Cambria"/>
          <w:b/>
          <w:bCs/>
        </w:rPr>
      </w:pPr>
      <w:r>
        <w:rPr>
          <w:rFonts w:ascii="Cambria" w:hAnsi="Cambria"/>
          <w:b/>
          <w:bCs/>
        </w:rPr>
        <w:t>-</w:t>
      </w:r>
      <w:r w:rsidRPr="00853FC6">
        <w:rPr>
          <w:rFonts w:ascii="Cambria" w:hAnsi="Cambria"/>
          <w:b/>
          <w:bCs/>
        </w:rPr>
        <w:t xml:space="preserve">Pay in Installments </w:t>
      </w:r>
    </w:p>
    <w:p w14:paraId="227F6033" w14:textId="74AAF8E0" w:rsidR="00853FC6" w:rsidRDefault="00853FC6" w:rsidP="00853FC6">
      <w:pPr>
        <w:spacing w:after="0"/>
        <w:rPr>
          <w:rFonts w:ascii="Cambria" w:hAnsi="Cambria"/>
        </w:rPr>
      </w:pPr>
      <w:r>
        <w:rPr>
          <w:rFonts w:ascii="Cambria" w:hAnsi="Cambria"/>
        </w:rPr>
        <w:t xml:space="preserve">                     Your total owed may be split into two payments during each period</w:t>
      </w:r>
      <w:r>
        <w:rPr>
          <w:rFonts w:ascii="Cambria" w:hAnsi="Cambria"/>
        </w:rPr>
        <w:t>.</w:t>
      </w:r>
    </w:p>
    <w:p w14:paraId="075544B9" w14:textId="77777777" w:rsidR="00853FC6" w:rsidRDefault="00853FC6" w:rsidP="00853FC6">
      <w:pPr>
        <w:spacing w:after="0"/>
        <w:rPr>
          <w:rFonts w:ascii="Cambria" w:hAnsi="Cambria"/>
        </w:rPr>
      </w:pPr>
    </w:p>
    <w:p w14:paraId="6BD0968D" w14:textId="77777777" w:rsidR="00853FC6" w:rsidRDefault="00853FC6" w:rsidP="00853FC6">
      <w:pPr>
        <w:spacing w:after="0"/>
        <w:rPr>
          <w:rFonts w:ascii="Cambria" w:hAnsi="Cambria"/>
        </w:rPr>
      </w:pPr>
    </w:p>
    <w:p w14:paraId="15CD7748" w14:textId="482146BA" w:rsidR="00853FC6" w:rsidRDefault="00D21020" w:rsidP="00853FC6">
      <w:pPr>
        <w:spacing w:after="0"/>
        <w:rPr>
          <w:rFonts w:ascii="Cambria" w:hAnsi="Cambria"/>
        </w:rPr>
      </w:pPr>
      <w:r>
        <w:rPr>
          <w:rFonts w:ascii="Cambria" w:hAnsi="Cambria"/>
        </w:rPr>
        <w:t xml:space="preserve">-Anything from </w:t>
      </w:r>
      <w:r w:rsidR="00853FC6">
        <w:rPr>
          <w:rFonts w:ascii="Cambria" w:hAnsi="Cambria"/>
        </w:rPr>
        <w:t xml:space="preserve">Street Department </w:t>
      </w:r>
    </w:p>
    <w:p w14:paraId="09286D96" w14:textId="77777777" w:rsidR="00D21020" w:rsidRDefault="00D21020" w:rsidP="00D21020">
      <w:pPr>
        <w:spacing w:after="0"/>
        <w:rPr>
          <w:rFonts w:ascii="Cambria" w:hAnsi="Cambria"/>
        </w:rPr>
      </w:pPr>
    </w:p>
    <w:p w14:paraId="208A44D3" w14:textId="772CB4FE" w:rsidR="00AF51CB" w:rsidRPr="00D21020" w:rsidRDefault="00AF51CB" w:rsidP="00D21020">
      <w:pPr>
        <w:spacing w:after="0"/>
        <w:rPr>
          <w:rFonts w:ascii="Calibri" w:hAnsi="Calibri" w:cs="Calibri"/>
          <w:b/>
          <w:bCs/>
        </w:rPr>
      </w:pPr>
      <w:r w:rsidRPr="00D21020">
        <w:rPr>
          <w:rFonts w:ascii="Calibri" w:hAnsi="Calibri" w:cs="Calibri"/>
          <w:b/>
          <w:bCs/>
        </w:rPr>
        <w:t>NOTES:</w:t>
      </w:r>
    </w:p>
    <w:p w14:paraId="0036B8D7" w14:textId="77777777" w:rsidR="00853FC6" w:rsidRDefault="00AF51CB" w:rsidP="00AF51CB">
      <w:pPr>
        <w:pStyle w:val="ListParagraph"/>
        <w:numPr>
          <w:ilvl w:val="0"/>
          <w:numId w:val="6"/>
        </w:numPr>
        <w:rPr>
          <w:rFonts w:ascii="Calibri" w:hAnsi="Calibri" w:cs="Calibri"/>
        </w:rPr>
      </w:pPr>
      <w:r w:rsidRPr="00AF51CB">
        <w:rPr>
          <w:rFonts w:ascii="Calibri" w:hAnsi="Calibri" w:cs="Calibri"/>
        </w:rPr>
        <w:t>BHW Construction</w:t>
      </w:r>
      <w:r>
        <w:rPr>
          <w:rFonts w:ascii="Calibri" w:hAnsi="Calibri" w:cs="Calibri"/>
        </w:rPr>
        <w:t xml:space="preserve"> – inspections for month of NOV 2023 </w:t>
      </w:r>
      <w:r w:rsidR="00B1783D">
        <w:rPr>
          <w:rFonts w:ascii="Calibri" w:hAnsi="Calibri" w:cs="Calibri"/>
        </w:rPr>
        <w:t xml:space="preserve">- </w:t>
      </w:r>
      <w:r>
        <w:rPr>
          <w:rFonts w:ascii="Calibri" w:hAnsi="Calibri" w:cs="Calibri"/>
        </w:rPr>
        <w:t>$529.16</w:t>
      </w:r>
    </w:p>
    <w:p w14:paraId="29B31937" w14:textId="1F676268" w:rsidR="00853FC6" w:rsidRDefault="00D21020" w:rsidP="00AF51CB">
      <w:pPr>
        <w:pStyle w:val="ListParagraph"/>
        <w:numPr>
          <w:ilvl w:val="0"/>
          <w:numId w:val="6"/>
        </w:numPr>
        <w:rPr>
          <w:rFonts w:ascii="Calibri" w:hAnsi="Calibri" w:cs="Calibri"/>
        </w:rPr>
      </w:pPr>
      <w:r>
        <w:rPr>
          <w:rFonts w:ascii="Calibri" w:hAnsi="Calibri" w:cs="Calibri"/>
        </w:rPr>
        <w:t xml:space="preserve">Thank you to Joe Satkowski for years of service. </w:t>
      </w:r>
    </w:p>
    <w:p w14:paraId="41D89FB7" w14:textId="539C4916" w:rsidR="00D21020" w:rsidRDefault="00D21020" w:rsidP="00AF51CB">
      <w:pPr>
        <w:pStyle w:val="ListParagraph"/>
        <w:numPr>
          <w:ilvl w:val="0"/>
          <w:numId w:val="6"/>
        </w:numPr>
        <w:rPr>
          <w:rFonts w:ascii="Calibri" w:hAnsi="Calibri" w:cs="Calibri"/>
        </w:rPr>
      </w:pPr>
      <w:r>
        <w:rPr>
          <w:rFonts w:ascii="Calibri" w:hAnsi="Calibri" w:cs="Calibri"/>
        </w:rPr>
        <w:t xml:space="preserve">Welcome to Kyler KOVALESKI </w:t>
      </w:r>
    </w:p>
    <w:p w14:paraId="538F900E" w14:textId="48BDF9CB" w:rsidR="00EB5536" w:rsidRDefault="00EB5536" w:rsidP="00AF51CB">
      <w:pPr>
        <w:pStyle w:val="ListParagraph"/>
        <w:numPr>
          <w:ilvl w:val="0"/>
          <w:numId w:val="6"/>
        </w:numPr>
        <w:rPr>
          <w:rFonts w:ascii="Calibri" w:hAnsi="Calibri" w:cs="Calibri"/>
        </w:rPr>
      </w:pPr>
      <w:r>
        <w:rPr>
          <w:rFonts w:ascii="Calibri" w:hAnsi="Calibri" w:cs="Calibri"/>
        </w:rPr>
        <w:t xml:space="preserve">Santa will be going around town on December 17, 2023 – 4pm start </w:t>
      </w:r>
    </w:p>
    <w:p w14:paraId="1C888F65" w14:textId="6795B0B3" w:rsidR="00AF51CB" w:rsidRDefault="00AF51CB" w:rsidP="00AF51CB">
      <w:pPr>
        <w:pStyle w:val="ListParagraph"/>
        <w:numPr>
          <w:ilvl w:val="0"/>
          <w:numId w:val="6"/>
        </w:numPr>
        <w:rPr>
          <w:rFonts w:ascii="Calibri" w:hAnsi="Calibri" w:cs="Calibri"/>
        </w:rPr>
      </w:pPr>
      <w:r w:rsidRPr="00AF51CB">
        <w:rPr>
          <w:rFonts w:ascii="Calibri" w:hAnsi="Calibri" w:cs="Calibri"/>
        </w:rPr>
        <w:t xml:space="preserve"> </w:t>
      </w:r>
      <w:r w:rsidR="00D21020">
        <w:rPr>
          <w:rFonts w:ascii="Calibri" w:hAnsi="Calibri" w:cs="Calibri"/>
        </w:rPr>
        <w:t xml:space="preserve">Merry Christmas and Happy New Year to </w:t>
      </w:r>
      <w:proofErr w:type="gramStart"/>
      <w:r w:rsidR="00D21020">
        <w:rPr>
          <w:rFonts w:ascii="Calibri" w:hAnsi="Calibri" w:cs="Calibri"/>
        </w:rPr>
        <w:t>all !!!!</w:t>
      </w:r>
      <w:proofErr w:type="gramEnd"/>
    </w:p>
    <w:p w14:paraId="07AD1340" w14:textId="77777777" w:rsidR="00D21020" w:rsidRDefault="00D21020" w:rsidP="00D21020">
      <w:pPr>
        <w:rPr>
          <w:rFonts w:ascii="Calibri" w:hAnsi="Calibri" w:cs="Calibri"/>
        </w:rPr>
      </w:pPr>
    </w:p>
    <w:p w14:paraId="2646D3F9" w14:textId="77777777" w:rsidR="00D21020" w:rsidRDefault="00D21020" w:rsidP="00D21020">
      <w:pPr>
        <w:rPr>
          <w:rFonts w:ascii="Calibri" w:hAnsi="Calibri" w:cs="Calibri"/>
        </w:rPr>
      </w:pPr>
    </w:p>
    <w:p w14:paraId="2ECE51E0" w14:textId="45649CAD" w:rsidR="00D21020" w:rsidRPr="00D21020" w:rsidRDefault="00D21020" w:rsidP="00D21020">
      <w:pPr>
        <w:rPr>
          <w:rFonts w:ascii="Calibri" w:hAnsi="Calibri" w:cs="Calibri"/>
        </w:rPr>
      </w:pPr>
      <w:r>
        <w:rPr>
          <w:rFonts w:ascii="Calibri" w:hAnsi="Calibri" w:cs="Calibri"/>
        </w:rPr>
        <w:t xml:space="preserve">Reminder: January meeting will be on </w:t>
      </w:r>
      <w:r w:rsidRPr="00D21020">
        <w:rPr>
          <w:rFonts w:ascii="Calibri" w:hAnsi="Calibri" w:cs="Calibri"/>
          <w:b/>
          <w:bCs/>
        </w:rPr>
        <w:t>TUESDAY</w:t>
      </w:r>
      <w:r>
        <w:rPr>
          <w:rFonts w:ascii="Calibri" w:hAnsi="Calibri" w:cs="Calibri"/>
          <w:b/>
          <w:bCs/>
        </w:rPr>
        <w:t>,</w:t>
      </w:r>
      <w:r w:rsidRPr="00D21020">
        <w:rPr>
          <w:rFonts w:ascii="Calibri" w:hAnsi="Calibri" w:cs="Calibri"/>
          <w:b/>
          <w:bCs/>
        </w:rPr>
        <w:t xml:space="preserve"> January 2</w:t>
      </w:r>
      <w:r w:rsidRPr="00D21020">
        <w:rPr>
          <w:rFonts w:ascii="Calibri" w:hAnsi="Calibri" w:cs="Calibri"/>
          <w:b/>
          <w:bCs/>
          <w:vertAlign w:val="superscript"/>
        </w:rPr>
        <w:t>nd</w:t>
      </w:r>
      <w:r w:rsidRPr="00D21020">
        <w:rPr>
          <w:rFonts w:ascii="Calibri" w:hAnsi="Calibri" w:cs="Calibri"/>
          <w:b/>
          <w:bCs/>
        </w:rPr>
        <w:t>, 2024</w:t>
      </w:r>
      <w:r>
        <w:rPr>
          <w:rFonts w:ascii="Calibri" w:hAnsi="Calibri" w:cs="Calibri"/>
        </w:rPr>
        <w:t xml:space="preserve"> – 6:30 pm start </w:t>
      </w:r>
    </w:p>
    <w:sectPr w:rsidR="00D21020" w:rsidRPr="00D2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512"/>
    <w:multiLevelType w:val="hybridMultilevel"/>
    <w:tmpl w:val="38941090"/>
    <w:lvl w:ilvl="0" w:tplc="6374C32E">
      <w:start w:val="7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2E4C"/>
    <w:multiLevelType w:val="hybridMultilevel"/>
    <w:tmpl w:val="6A801290"/>
    <w:lvl w:ilvl="0" w:tplc="4178F1C6">
      <w:start w:val="1"/>
      <w:numFmt w:val="decimal"/>
      <w:lvlText w:val="%1)"/>
      <w:lvlJc w:val="left"/>
      <w:pPr>
        <w:ind w:left="5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367C77"/>
    <w:multiLevelType w:val="hybridMultilevel"/>
    <w:tmpl w:val="CAE2F7A4"/>
    <w:lvl w:ilvl="0" w:tplc="F4AC1D8C">
      <w:start w:val="7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46142"/>
    <w:multiLevelType w:val="hybridMultilevel"/>
    <w:tmpl w:val="6712AF3C"/>
    <w:lvl w:ilvl="0" w:tplc="9328F05A">
      <w:numFmt w:val="bullet"/>
      <w:lvlText w:val=""/>
      <w:lvlJc w:val="left"/>
      <w:pPr>
        <w:ind w:left="1080" w:hanging="360"/>
      </w:pPr>
      <w:rPr>
        <w:rFonts w:ascii="Symbol" w:eastAsiaTheme="minorHAnsi" w:hAnsi="Symbol"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0973C50"/>
    <w:multiLevelType w:val="hybridMultilevel"/>
    <w:tmpl w:val="F33E40F6"/>
    <w:lvl w:ilvl="0" w:tplc="9CE81B9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943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2903688">
    <w:abstractNumId w:val="3"/>
  </w:num>
  <w:num w:numId="3" w16cid:durableId="1816754967">
    <w:abstractNumId w:val="1"/>
  </w:num>
  <w:num w:numId="4" w16cid:durableId="1696466786">
    <w:abstractNumId w:val="4"/>
  </w:num>
  <w:num w:numId="5" w16cid:durableId="489979523">
    <w:abstractNumId w:val="0"/>
  </w:num>
  <w:num w:numId="6" w16cid:durableId="961960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BC"/>
    <w:rsid w:val="00065681"/>
    <w:rsid w:val="00070A42"/>
    <w:rsid w:val="00147514"/>
    <w:rsid w:val="001952EF"/>
    <w:rsid w:val="001C298D"/>
    <w:rsid w:val="00283A39"/>
    <w:rsid w:val="002A3BE6"/>
    <w:rsid w:val="0055084D"/>
    <w:rsid w:val="00566C92"/>
    <w:rsid w:val="006E7CB4"/>
    <w:rsid w:val="007056F4"/>
    <w:rsid w:val="00757F3B"/>
    <w:rsid w:val="007857D0"/>
    <w:rsid w:val="007F6F19"/>
    <w:rsid w:val="00853FC6"/>
    <w:rsid w:val="009D40C3"/>
    <w:rsid w:val="009E6EAB"/>
    <w:rsid w:val="00A07DAD"/>
    <w:rsid w:val="00AF51CB"/>
    <w:rsid w:val="00B1783D"/>
    <w:rsid w:val="00B54146"/>
    <w:rsid w:val="00B666E3"/>
    <w:rsid w:val="00D21020"/>
    <w:rsid w:val="00D458BC"/>
    <w:rsid w:val="00E13721"/>
    <w:rsid w:val="00E53E06"/>
    <w:rsid w:val="00E54C6A"/>
    <w:rsid w:val="00EB5536"/>
    <w:rsid w:val="00ED10FF"/>
    <w:rsid w:val="00F1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FB25"/>
  <w15:chartTrackingRefBased/>
  <w15:docId w15:val="{ACF67B78-2134-42DD-9568-A48C3210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BC"/>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BC"/>
    <w:pPr>
      <w:ind w:left="720"/>
      <w:contextualSpacing/>
    </w:pPr>
  </w:style>
  <w:style w:type="paragraph" w:customStyle="1" w:styleId="elementtoproof">
    <w:name w:val="elementtoproof"/>
    <w:basedOn w:val="Normal"/>
    <w:rsid w:val="006E7CB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1276">
      <w:bodyDiv w:val="1"/>
      <w:marLeft w:val="0"/>
      <w:marRight w:val="0"/>
      <w:marTop w:val="0"/>
      <w:marBottom w:val="0"/>
      <w:divBdr>
        <w:top w:val="none" w:sz="0" w:space="0" w:color="auto"/>
        <w:left w:val="none" w:sz="0" w:space="0" w:color="auto"/>
        <w:bottom w:val="none" w:sz="0" w:space="0" w:color="auto"/>
        <w:right w:val="none" w:sz="0" w:space="0" w:color="auto"/>
      </w:divBdr>
    </w:div>
    <w:div w:id="1210219392">
      <w:bodyDiv w:val="1"/>
      <w:marLeft w:val="0"/>
      <w:marRight w:val="0"/>
      <w:marTop w:val="0"/>
      <w:marBottom w:val="0"/>
      <w:divBdr>
        <w:top w:val="none" w:sz="0" w:space="0" w:color="auto"/>
        <w:left w:val="none" w:sz="0" w:space="0" w:color="auto"/>
        <w:bottom w:val="none" w:sz="0" w:space="0" w:color="auto"/>
        <w:right w:val="none" w:sz="0" w:space="0" w:color="auto"/>
      </w:divBdr>
    </w:div>
    <w:div w:id="16808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Van Luvender</dc:creator>
  <cp:keywords/>
  <dc:description/>
  <cp:lastModifiedBy>Sandy Van Luvender</cp:lastModifiedBy>
  <cp:revision>2</cp:revision>
  <dcterms:created xsi:type="dcterms:W3CDTF">2023-12-13T21:19:00Z</dcterms:created>
  <dcterms:modified xsi:type="dcterms:W3CDTF">2023-12-13T21:19:00Z</dcterms:modified>
</cp:coreProperties>
</file>