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E28" w14:textId="2B88E91E" w:rsidR="00440863" w:rsidRDefault="00440863" w:rsidP="00440863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AGENDA FOR THURSDAY December 8</w:t>
      </w:r>
      <w:proofErr w:type="gramStart"/>
      <w:r>
        <w:rPr>
          <w:rFonts w:cstheme="minorHAnsi"/>
          <w:b/>
          <w:sz w:val="20"/>
          <w:szCs w:val="20"/>
          <w:u w:val="single"/>
        </w:rPr>
        <w:t>th,  2022</w:t>
      </w:r>
      <w:proofErr w:type="gramEnd"/>
      <w:r>
        <w:rPr>
          <w:rFonts w:cstheme="minorHAnsi"/>
          <w:b/>
          <w:sz w:val="20"/>
          <w:szCs w:val="20"/>
          <w:u w:val="single"/>
        </w:rPr>
        <w:t xml:space="preserve"> – AVOCA BOROUGH COUNCIL MEETING </w:t>
      </w:r>
    </w:p>
    <w:p w14:paraId="45F7B78D" w14:textId="77777777" w:rsidR="00440863" w:rsidRDefault="00440863" w:rsidP="00440863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4B497FF4" w14:textId="77777777" w:rsidR="00440863" w:rsidRDefault="00440863" w:rsidP="00440863">
      <w:pPr>
        <w:numPr>
          <w:ilvl w:val="0"/>
          <w:numId w:val="1"/>
        </w:numPr>
        <w:spacing w:after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LOMR submission to FEMA regarding Mill Creek Flood Protection Project </w:t>
      </w:r>
    </w:p>
    <w:p w14:paraId="5DBE8469" w14:textId="77777777" w:rsidR="00440863" w:rsidRDefault="00440863" w:rsidP="00440863">
      <w:pPr>
        <w:spacing w:after="0"/>
        <w:ind w:left="720"/>
        <w:contextualSpacing/>
        <w:rPr>
          <w:rFonts w:cstheme="minorHAnsi"/>
          <w:sz w:val="20"/>
          <w:szCs w:val="20"/>
        </w:rPr>
      </w:pPr>
    </w:p>
    <w:p w14:paraId="70EAA900" w14:textId="77777777" w:rsidR="00440863" w:rsidRDefault="00440863" w:rsidP="00440863">
      <w:pPr>
        <w:numPr>
          <w:ilvl w:val="0"/>
          <w:numId w:val="1"/>
        </w:numPr>
        <w:spacing w:after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Main St &amp; McAlpine Street Project – </w:t>
      </w:r>
      <w:r>
        <w:rPr>
          <w:rFonts w:cstheme="minorHAnsi"/>
          <w:sz w:val="20"/>
          <w:szCs w:val="20"/>
          <w:u w:val="single"/>
        </w:rPr>
        <w:t>PENNDOT Multimodal Grant</w:t>
      </w:r>
      <w:r>
        <w:rPr>
          <w:rFonts w:cstheme="minorHAnsi"/>
          <w:sz w:val="20"/>
          <w:szCs w:val="20"/>
        </w:rPr>
        <w:t xml:space="preserve">: Awarded $1.55 million </w:t>
      </w:r>
    </w:p>
    <w:p w14:paraId="756264AD" w14:textId="77777777" w:rsidR="00440863" w:rsidRDefault="00440863" w:rsidP="00440863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Borough received a letter stating that the </w:t>
      </w:r>
      <w:r>
        <w:rPr>
          <w:rFonts w:cstheme="minorHAnsi"/>
          <w:b/>
          <w:bCs/>
          <w:sz w:val="20"/>
          <w:szCs w:val="20"/>
        </w:rPr>
        <w:t xml:space="preserve">30% match needed ($465,000) will be waived. </w:t>
      </w:r>
    </w:p>
    <w:p w14:paraId="5ABD2E77" w14:textId="77777777" w:rsidR="00440863" w:rsidRDefault="00440863" w:rsidP="00440863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</w:t>
      </w:r>
      <w:r>
        <w:rPr>
          <w:rFonts w:cstheme="minorHAnsi"/>
          <w:sz w:val="20"/>
          <w:szCs w:val="20"/>
          <w:u w:val="single"/>
        </w:rPr>
        <w:t>CFA Multimodal Grant</w:t>
      </w:r>
      <w:r>
        <w:rPr>
          <w:rFonts w:cstheme="minorHAnsi"/>
          <w:sz w:val="20"/>
          <w:szCs w:val="20"/>
        </w:rPr>
        <w:t xml:space="preserve">: Applied for $500,000 originally, revised application was for $650,000 </w:t>
      </w:r>
    </w:p>
    <w:p w14:paraId="26AC818B" w14:textId="77777777" w:rsidR="00440863" w:rsidRDefault="00440863" w:rsidP="0044086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Awarded $325,000. Will be utilizing exemption request for Municipalities for match needed. </w:t>
      </w:r>
    </w:p>
    <w:p w14:paraId="42F28411" w14:textId="77777777" w:rsidR="00440863" w:rsidRDefault="00440863" w:rsidP="004408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</w:t>
      </w:r>
    </w:p>
    <w:p w14:paraId="6CC16075" w14:textId="77777777" w:rsidR="00440863" w:rsidRDefault="00440863" w:rsidP="004408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2020 Luzerne County Community Development Program - Submitted grant application in the amount of $199,515 (Project – McLean Lane Drainage Issues) The Borough was awarded $150,000 for this grant/project </w:t>
      </w:r>
      <w:r>
        <w:rPr>
          <w:rFonts w:cstheme="minorHAnsi"/>
          <w:b/>
          <w:bCs/>
          <w:sz w:val="20"/>
          <w:szCs w:val="20"/>
        </w:rPr>
        <w:t xml:space="preserve">(NO match required.) </w:t>
      </w:r>
      <w:r>
        <w:rPr>
          <w:rFonts w:cstheme="minorHAnsi"/>
          <w:sz w:val="20"/>
          <w:szCs w:val="20"/>
        </w:rPr>
        <w:t xml:space="preserve">Project was awarded on 5/12/22 to </w:t>
      </w:r>
      <w:proofErr w:type="spellStart"/>
      <w:r>
        <w:rPr>
          <w:rFonts w:cstheme="minorHAnsi"/>
          <w:sz w:val="20"/>
          <w:szCs w:val="20"/>
        </w:rPr>
        <w:t>Stafursky</w:t>
      </w:r>
      <w:proofErr w:type="spellEnd"/>
      <w:r>
        <w:rPr>
          <w:rFonts w:cstheme="minorHAnsi"/>
          <w:sz w:val="20"/>
          <w:szCs w:val="20"/>
        </w:rPr>
        <w:t xml:space="preserve"> Inc. for a total bid of $141,206.00</w:t>
      </w:r>
    </w:p>
    <w:p w14:paraId="519E5201" w14:textId="77777777" w:rsidR="00440863" w:rsidRDefault="00440863" w:rsidP="00440863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41BCC09D" w14:textId="77777777" w:rsidR="00440863" w:rsidRDefault="00440863" w:rsidP="00440863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McAlpine Street water issue – applying for PA Small Water &amp; Sewer Grant</w:t>
      </w:r>
    </w:p>
    <w:p w14:paraId="01360F1F" w14:textId="77777777" w:rsidR="00440863" w:rsidRDefault="00440863" w:rsidP="00440863">
      <w:pPr>
        <w:spacing w:after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Awarded $312,000 from Senator Blake &amp; State Rep. Mike Carroll </w:t>
      </w:r>
      <w:r>
        <w:rPr>
          <w:rFonts w:cstheme="minorHAnsi"/>
          <w:b/>
          <w:bCs/>
          <w:sz w:val="20"/>
          <w:szCs w:val="20"/>
        </w:rPr>
        <w:t>(Avoca needs 15% match of TOTAL cost, $55,200</w:t>
      </w:r>
      <w:r>
        <w:rPr>
          <w:rFonts w:cstheme="minorHAnsi"/>
          <w:sz w:val="20"/>
          <w:szCs w:val="20"/>
        </w:rPr>
        <w:t xml:space="preserve">) </w:t>
      </w:r>
    </w:p>
    <w:p w14:paraId="11EEC1B3" w14:textId="77777777" w:rsidR="00440863" w:rsidRDefault="00440863" w:rsidP="0044086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Total project cost is $368,000</w:t>
      </w:r>
    </w:p>
    <w:p w14:paraId="0F89B4AB" w14:textId="77777777" w:rsidR="00440863" w:rsidRDefault="00440863" w:rsidP="00440863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Both storm drains in need of repair at the intersection of McAlpine &amp; Grove will be repaired within this project. </w:t>
      </w:r>
    </w:p>
    <w:p w14:paraId="30E4AB6C" w14:textId="77777777" w:rsidR="00440863" w:rsidRDefault="00440863" w:rsidP="00440863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Contract awarded to </w:t>
      </w:r>
      <w:proofErr w:type="spellStart"/>
      <w:r>
        <w:rPr>
          <w:rFonts w:cstheme="minorHAnsi"/>
          <w:sz w:val="20"/>
          <w:szCs w:val="20"/>
        </w:rPr>
        <w:t>Stafursky</w:t>
      </w:r>
      <w:proofErr w:type="spellEnd"/>
      <w:r>
        <w:rPr>
          <w:rFonts w:cstheme="minorHAnsi"/>
          <w:sz w:val="20"/>
          <w:szCs w:val="20"/>
        </w:rPr>
        <w:t xml:space="preserve"> Paving Company Inc in the amount of $265,857.75</w:t>
      </w:r>
    </w:p>
    <w:p w14:paraId="5A8813F4" w14:textId="77777777" w:rsidR="009F1530" w:rsidRDefault="009F1530" w:rsidP="009F1530">
      <w:pPr>
        <w:spacing w:after="0"/>
      </w:pPr>
      <w:r>
        <w:t xml:space="preserve"> </w:t>
      </w:r>
    </w:p>
    <w:p w14:paraId="3B7C04E2" w14:textId="3DBB55D9" w:rsidR="009F1530" w:rsidRDefault="009F1530" w:rsidP="003D0F5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ACTION ITEM – ORDINANCE #1 2023 - </w:t>
      </w:r>
      <w:r w:rsidR="003D0F54" w:rsidRPr="009F1530">
        <w:rPr>
          <w:sz w:val="20"/>
          <w:szCs w:val="20"/>
        </w:rPr>
        <w:t>AN ORDINANCE OF THE BOROUGH OF AVOCA, LUZERNE COUNTY, PENNSYLVANIA FIXING THE TAX RATE</w:t>
      </w:r>
      <w:r w:rsidR="00E10880">
        <w:rPr>
          <w:sz w:val="20"/>
          <w:szCs w:val="20"/>
        </w:rPr>
        <w:t xml:space="preserve"> </w:t>
      </w:r>
      <w:r w:rsidR="00A97139">
        <w:rPr>
          <w:sz w:val="20"/>
          <w:szCs w:val="20"/>
        </w:rPr>
        <w:t>3.1 MILS</w:t>
      </w:r>
      <w:r w:rsidR="003D0F54" w:rsidRPr="009F1530">
        <w:rPr>
          <w:sz w:val="20"/>
          <w:szCs w:val="20"/>
        </w:rPr>
        <w:t xml:space="preserve"> FOR THE CALENDAR YEAR 2023.</w:t>
      </w:r>
    </w:p>
    <w:p w14:paraId="56E47E59" w14:textId="77777777" w:rsidR="009F1530" w:rsidRDefault="009F1530" w:rsidP="009F1530">
      <w:pPr>
        <w:pStyle w:val="ListParagraph"/>
        <w:spacing w:after="0"/>
        <w:rPr>
          <w:sz w:val="20"/>
          <w:szCs w:val="20"/>
        </w:rPr>
      </w:pPr>
    </w:p>
    <w:p w14:paraId="0227E528" w14:textId="26683745" w:rsidR="009F1530" w:rsidRDefault="009F1530" w:rsidP="003D0F5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 – ORDINANCE #2 2023</w:t>
      </w:r>
      <w:r>
        <w:rPr>
          <w:sz w:val="20"/>
          <w:szCs w:val="20"/>
        </w:rPr>
        <w:t xml:space="preserve"> - </w:t>
      </w:r>
      <w:r w:rsidR="003D0F54" w:rsidRPr="009F1530">
        <w:rPr>
          <w:sz w:val="20"/>
          <w:szCs w:val="20"/>
        </w:rPr>
        <w:t>AN ORDINANCE RE-ENACTING THE WAGE TAX ORDINANCE OF THE BOROUGH OF AVOCA, LUZERNE COUNTY, PENNSYLVANIA, WITHOUT SUBSTANTIAL CHANGE FROM THE ORIGINAL WAGE TAX ORDINANCE ENACTED JUNE 29, 1962</w:t>
      </w:r>
      <w:r w:rsidR="00E10880">
        <w:rPr>
          <w:sz w:val="20"/>
          <w:szCs w:val="20"/>
        </w:rPr>
        <w:t>(1%)</w:t>
      </w:r>
      <w:r w:rsidR="003D0F54" w:rsidRPr="009F1530">
        <w:rPr>
          <w:sz w:val="20"/>
          <w:szCs w:val="20"/>
        </w:rPr>
        <w:t>, AND AUTHORIZING PUBLICATION AND REGISTRATION OF SAID ORDIANANCE</w:t>
      </w:r>
      <w:r>
        <w:rPr>
          <w:sz w:val="20"/>
          <w:szCs w:val="20"/>
        </w:rPr>
        <w:t>.</w:t>
      </w:r>
    </w:p>
    <w:p w14:paraId="4F8EEC5F" w14:textId="77777777" w:rsidR="009F1530" w:rsidRPr="009F1530" w:rsidRDefault="009F1530" w:rsidP="009F1530">
      <w:pPr>
        <w:pStyle w:val="ListParagraph"/>
        <w:rPr>
          <w:rFonts w:ascii="Arial Nova" w:hAnsi="Arial Nova" w:cstheme="majorHAnsi"/>
          <w:b/>
          <w:bCs/>
          <w:sz w:val="18"/>
          <w:szCs w:val="18"/>
          <w:highlight w:val="yellow"/>
          <w:u w:val="single"/>
        </w:rPr>
      </w:pPr>
    </w:p>
    <w:p w14:paraId="0A491EE4" w14:textId="79DEBD79" w:rsidR="00C24D4C" w:rsidRDefault="009F1530" w:rsidP="00C24D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 – ORDINANCE #</w:t>
      </w:r>
      <w:r w:rsidR="004755EF">
        <w:rPr>
          <w:rFonts w:ascii="Arial Nova" w:hAnsi="Arial Nova" w:cstheme="majorHAnsi"/>
          <w:b/>
          <w:bCs/>
          <w:sz w:val="18"/>
          <w:szCs w:val="18"/>
        </w:rPr>
        <w:t>3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2023 -</w:t>
      </w:r>
      <w:r w:rsidR="003D0F54" w:rsidRPr="009F1530">
        <w:rPr>
          <w:b/>
          <w:bCs/>
          <w:sz w:val="20"/>
          <w:szCs w:val="20"/>
        </w:rPr>
        <w:t xml:space="preserve"> </w:t>
      </w:r>
      <w:r w:rsidR="003D0F54" w:rsidRPr="009F1530">
        <w:rPr>
          <w:sz w:val="20"/>
          <w:szCs w:val="20"/>
        </w:rPr>
        <w:t>AN</w:t>
      </w:r>
      <w:r w:rsidR="003D0F54" w:rsidRPr="009F1530">
        <w:rPr>
          <w:sz w:val="20"/>
          <w:szCs w:val="20"/>
          <w:u w:val="single"/>
        </w:rPr>
        <w:t xml:space="preserve"> </w:t>
      </w:r>
      <w:r w:rsidR="003D0F54" w:rsidRPr="009F1530">
        <w:rPr>
          <w:sz w:val="20"/>
          <w:szCs w:val="20"/>
        </w:rPr>
        <w:t>ORDINANCE OF THE BOROUGH OF AVOCA, LUZERNE COUNTY, PENNSYLVANIA FIXING THE TAX RATE</w:t>
      </w:r>
      <w:r w:rsidR="00E10880">
        <w:rPr>
          <w:sz w:val="20"/>
          <w:szCs w:val="20"/>
        </w:rPr>
        <w:t xml:space="preserve"> </w:t>
      </w:r>
      <w:r w:rsidR="00A97139">
        <w:rPr>
          <w:sz w:val="20"/>
          <w:szCs w:val="20"/>
        </w:rPr>
        <w:t>1%</w:t>
      </w:r>
      <w:r w:rsidR="003D0F54" w:rsidRPr="009F1530">
        <w:rPr>
          <w:sz w:val="20"/>
          <w:szCs w:val="20"/>
        </w:rPr>
        <w:t xml:space="preserve"> FOR THE TRANSFER OF THE TITLES OF REAL ESTATE AND THE TAKING POSSESSION THEREOF FOR PROPERTY SITUATE IN THE BOROUGH OF AVOCA FOR THE CALENDAR YEAR 2023</w:t>
      </w:r>
    </w:p>
    <w:p w14:paraId="3232D397" w14:textId="77777777" w:rsidR="00C24D4C" w:rsidRPr="00C24D4C" w:rsidRDefault="00C24D4C" w:rsidP="00C24D4C">
      <w:pPr>
        <w:pStyle w:val="ListParagraph"/>
        <w:rPr>
          <w:rFonts w:ascii="Arial Nova" w:hAnsi="Arial Nova" w:cstheme="majorHAnsi"/>
          <w:b/>
          <w:bCs/>
          <w:sz w:val="18"/>
          <w:szCs w:val="18"/>
        </w:rPr>
      </w:pPr>
    </w:p>
    <w:p w14:paraId="00CF9C73" w14:textId="3E81EAA1" w:rsidR="006F146B" w:rsidRPr="006F146B" w:rsidRDefault="009F1530" w:rsidP="00C24D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24D4C">
        <w:rPr>
          <w:rFonts w:ascii="Arial Nova" w:hAnsi="Arial Nova" w:cstheme="majorHAnsi"/>
          <w:b/>
          <w:bCs/>
          <w:sz w:val="18"/>
          <w:szCs w:val="18"/>
        </w:rPr>
        <w:t xml:space="preserve">ACTION ITEM – ORDINANCE #4 2023 </w:t>
      </w:r>
      <w:r w:rsidR="003D0F54" w:rsidRPr="00C24D4C">
        <w:rPr>
          <w:sz w:val="20"/>
          <w:szCs w:val="20"/>
        </w:rPr>
        <w:t xml:space="preserve">AN ORDINANCE RE-ENACTING THE LOCAL SERVICES TAX (LST TAX) OF THE BOROUGH OF AVOCA, LUZERNE COUNTY, PENNSYLVANIA, WITHOUT SUBSTANTIAL CHANGE FROM THE ORIGINAL LOCAL SERVICES TAX (LST TAX) ORDINANCE ENACTED </w:t>
      </w:r>
      <w:r w:rsidR="00E10880" w:rsidRPr="00C24D4C">
        <w:rPr>
          <w:sz w:val="20"/>
          <w:szCs w:val="20"/>
        </w:rPr>
        <w:t>NOVEMBER</w:t>
      </w:r>
      <w:r w:rsidR="003D0F54" w:rsidRPr="00C24D4C">
        <w:rPr>
          <w:sz w:val="20"/>
          <w:szCs w:val="20"/>
        </w:rPr>
        <w:t xml:space="preserve"> 2007 AND AUTHORIZING PUBLICATION AND REGISTRATION OF SAID ORDINANCE</w:t>
      </w:r>
      <w:r w:rsidR="00C24D4C">
        <w:rPr>
          <w:sz w:val="20"/>
          <w:szCs w:val="20"/>
        </w:rPr>
        <w:t>.</w:t>
      </w:r>
      <w:r w:rsidR="00C24D4C">
        <w:rPr>
          <w:rFonts w:ascii="Arial Nova" w:hAnsi="Arial Nova" w:cstheme="majorHAnsi"/>
          <w:b/>
          <w:bCs/>
          <w:sz w:val="18"/>
          <w:szCs w:val="18"/>
          <w:u w:val="single"/>
        </w:rPr>
        <w:t xml:space="preserve"> </w:t>
      </w:r>
    </w:p>
    <w:p w14:paraId="37B1A3DF" w14:textId="77777777" w:rsidR="006F146B" w:rsidRPr="006F146B" w:rsidRDefault="006F146B" w:rsidP="006F146B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52B8E3FD" w14:textId="7E04BD07" w:rsidR="00C24D4C" w:rsidRPr="00AC0D93" w:rsidRDefault="00C24D4C" w:rsidP="00C24D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146B">
        <w:rPr>
          <w:rFonts w:ascii="Arial Nova" w:hAnsi="Arial Nova" w:cstheme="majorHAnsi"/>
          <w:b/>
          <w:bCs/>
          <w:sz w:val="18"/>
          <w:szCs w:val="18"/>
        </w:rPr>
        <w:t>ACTION ITEM</w:t>
      </w:r>
      <w:r w:rsidRPr="00C24D4C">
        <w:rPr>
          <w:rFonts w:ascii="Arial Nova" w:hAnsi="Arial Nova" w:cstheme="majorHAnsi"/>
          <w:sz w:val="18"/>
          <w:szCs w:val="18"/>
        </w:rPr>
        <w:t xml:space="preserve"> - </w:t>
      </w:r>
      <w:r w:rsidRPr="006F146B">
        <w:rPr>
          <w:rFonts w:ascii="Arial Nova" w:hAnsi="Arial Nova" w:cstheme="majorHAnsi"/>
          <w:sz w:val="20"/>
          <w:szCs w:val="20"/>
        </w:rPr>
        <w:t>Resolution 1 of 202</w:t>
      </w:r>
      <w:r w:rsidR="006F146B" w:rsidRPr="006F146B">
        <w:rPr>
          <w:rFonts w:ascii="Arial Nova" w:hAnsi="Arial Nova" w:cstheme="majorHAnsi"/>
          <w:sz w:val="20"/>
          <w:szCs w:val="20"/>
        </w:rPr>
        <w:t>3</w:t>
      </w:r>
      <w:r w:rsidRPr="006F146B">
        <w:rPr>
          <w:rFonts w:ascii="Arial Nova" w:hAnsi="Arial Nova" w:cstheme="majorHAnsi"/>
          <w:sz w:val="20"/>
          <w:szCs w:val="20"/>
        </w:rPr>
        <w:t>, imposing an annual tax in the amount of $75.00 on each amusement device located within the Borough of Avoca</w:t>
      </w:r>
    </w:p>
    <w:p w14:paraId="7A24C881" w14:textId="77777777" w:rsidR="00AC0D93" w:rsidRPr="00AC0D93" w:rsidRDefault="00AC0D93" w:rsidP="00AC0D93">
      <w:pPr>
        <w:pStyle w:val="ListParagraph"/>
        <w:rPr>
          <w:sz w:val="20"/>
          <w:szCs w:val="20"/>
        </w:rPr>
      </w:pPr>
    </w:p>
    <w:p w14:paraId="16D4BB5E" w14:textId="41A3A345" w:rsidR="00AC0D93" w:rsidRPr="00AC0D93" w:rsidRDefault="00AC0D93" w:rsidP="00C24D4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C0D93">
        <w:rPr>
          <w:b/>
          <w:bCs/>
        </w:rPr>
        <w:t xml:space="preserve">ACTION ITEM </w:t>
      </w:r>
      <w:r>
        <w:rPr>
          <w:b/>
          <w:bCs/>
        </w:rPr>
        <w:t xml:space="preserve">– </w:t>
      </w:r>
      <w:r w:rsidRPr="00AC0D93">
        <w:t>Resolution 2 of 2023</w:t>
      </w:r>
      <w:r>
        <w:rPr>
          <w:b/>
          <w:bCs/>
        </w:rPr>
        <w:t xml:space="preserve">, </w:t>
      </w:r>
      <w:r w:rsidRPr="00A97139">
        <w:t>reenacting</w:t>
      </w:r>
      <w:r w:rsidRPr="00FA5BEF">
        <w:t xml:space="preserve"> </w:t>
      </w:r>
      <w:r w:rsidR="00A97139">
        <w:t xml:space="preserve">no </w:t>
      </w:r>
      <w:r w:rsidR="00FA5BEF" w:rsidRPr="00FA5BEF">
        <w:t xml:space="preserve">member/employee contribution to the police pension fund for the 2023 calendar year </w:t>
      </w:r>
    </w:p>
    <w:p w14:paraId="6B535602" w14:textId="77777777" w:rsidR="006F146B" w:rsidRPr="006F146B" w:rsidRDefault="006F146B" w:rsidP="006F146B">
      <w:pPr>
        <w:pStyle w:val="ListParagraph"/>
        <w:rPr>
          <w:sz w:val="20"/>
          <w:szCs w:val="20"/>
        </w:rPr>
      </w:pPr>
    </w:p>
    <w:p w14:paraId="1C87A430" w14:textId="77777777" w:rsidR="008D6BB4" w:rsidRPr="00E10880" w:rsidRDefault="006F146B" w:rsidP="008D6BB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F146B">
        <w:rPr>
          <w:rFonts w:ascii="Arial Nova" w:hAnsi="Arial Nova" w:cstheme="majorHAnsi"/>
          <w:b/>
          <w:bCs/>
          <w:sz w:val="18"/>
          <w:szCs w:val="18"/>
        </w:rPr>
        <w:t>ACTION ITEM</w:t>
      </w:r>
      <w:r w:rsidRPr="006F146B">
        <w:rPr>
          <w:rFonts w:ascii="Arial Nova" w:hAnsi="Arial Nova" w:cstheme="majorHAnsi"/>
          <w:sz w:val="18"/>
          <w:szCs w:val="18"/>
        </w:rPr>
        <w:t xml:space="preserve"> </w:t>
      </w:r>
      <w:r w:rsidRPr="00FA5BEF">
        <w:rPr>
          <w:rFonts w:cstheme="minorHAnsi"/>
          <w:sz w:val="20"/>
          <w:szCs w:val="20"/>
        </w:rPr>
        <w:t xml:space="preserve">- </w:t>
      </w:r>
      <w:r w:rsidRPr="00E10880">
        <w:rPr>
          <w:rFonts w:cstheme="minorHAnsi"/>
          <w:sz w:val="20"/>
          <w:szCs w:val="20"/>
        </w:rPr>
        <w:t>Setting the regular Council meeting dates for the 2023 calendar year. Meetings will be the 2</w:t>
      </w:r>
      <w:r w:rsidRPr="00E10880">
        <w:rPr>
          <w:rFonts w:cstheme="minorHAnsi"/>
          <w:sz w:val="20"/>
          <w:szCs w:val="20"/>
          <w:vertAlign w:val="superscript"/>
        </w:rPr>
        <w:t>nd</w:t>
      </w:r>
      <w:r w:rsidRPr="00E10880">
        <w:rPr>
          <w:rFonts w:cstheme="minorHAnsi"/>
          <w:sz w:val="20"/>
          <w:szCs w:val="20"/>
        </w:rPr>
        <w:t xml:space="preserve"> Thursday of each month with the work session beginning at 6:30p.m</w:t>
      </w:r>
    </w:p>
    <w:p w14:paraId="1AB274CB" w14:textId="77777777" w:rsidR="008D6BB4" w:rsidRPr="008D6BB4" w:rsidRDefault="008D6BB4" w:rsidP="008D6BB4">
      <w:pPr>
        <w:pStyle w:val="ListParagraph"/>
        <w:rPr>
          <w:rFonts w:ascii="Arial Nova" w:hAnsi="Arial Nova"/>
          <w:b/>
          <w:bCs/>
          <w:sz w:val="18"/>
          <w:szCs w:val="18"/>
        </w:rPr>
      </w:pPr>
    </w:p>
    <w:p w14:paraId="51E52E16" w14:textId="7C10F2E3" w:rsidR="00642502" w:rsidRPr="00642502" w:rsidRDefault="008D6BB4" w:rsidP="00642502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8D6BB4">
        <w:rPr>
          <w:rFonts w:ascii="Arial Nova" w:hAnsi="Arial Nova"/>
          <w:b/>
          <w:bCs/>
          <w:sz w:val="18"/>
          <w:szCs w:val="18"/>
        </w:rPr>
        <w:t xml:space="preserve">ACTION ITEM </w:t>
      </w:r>
    </w:p>
    <w:p w14:paraId="127679B0" w14:textId="7DE83FD1" w:rsidR="008D6BB4" w:rsidRPr="00642502" w:rsidRDefault="008D6BB4" w:rsidP="00642502">
      <w:pPr>
        <w:pStyle w:val="ListParagraph"/>
        <w:numPr>
          <w:ilvl w:val="0"/>
          <w:numId w:val="7"/>
        </w:numPr>
        <w:rPr>
          <w:rFonts w:ascii="Arial Nova" w:hAnsi="Arial Nova" w:cstheme="majorHAnsi"/>
          <w:sz w:val="18"/>
          <w:szCs w:val="18"/>
        </w:rPr>
      </w:pPr>
      <w:r w:rsidRPr="00642502">
        <w:rPr>
          <w:rFonts w:ascii="Cambria" w:hAnsi="Cambria"/>
          <w:b/>
          <w:bCs/>
        </w:rPr>
        <w:t>Option 1</w:t>
      </w:r>
      <w:r w:rsidRPr="00642502">
        <w:rPr>
          <w:rFonts w:ascii="Cambria" w:hAnsi="Cambria"/>
        </w:rPr>
        <w:t xml:space="preserve"> Pay in full $250 per unit from January 1 – February 28</w:t>
      </w:r>
      <w:r w:rsidRPr="00642502">
        <w:rPr>
          <w:rFonts w:ascii="Cambria" w:hAnsi="Cambria"/>
          <w:vertAlign w:val="superscript"/>
        </w:rPr>
        <w:t>th</w:t>
      </w:r>
      <w:r w:rsidRPr="00642502">
        <w:rPr>
          <w:rFonts w:ascii="Cambria" w:hAnsi="Cambria"/>
        </w:rPr>
        <w:t>, 2023</w:t>
      </w:r>
    </w:p>
    <w:p w14:paraId="5637CCE2" w14:textId="749A0F5D" w:rsidR="008D6BB4" w:rsidRDefault="008D6BB4" w:rsidP="008D6BB4">
      <w:pPr>
        <w:pStyle w:val="ListParagrap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</w:t>
      </w:r>
      <w:r w:rsidR="00642502">
        <w:rPr>
          <w:rFonts w:ascii="Cambria" w:hAnsi="Cambria"/>
        </w:rPr>
        <w:t xml:space="preserve">  </w:t>
      </w:r>
      <w:r w:rsidRPr="008D6BB4">
        <w:rPr>
          <w:rFonts w:ascii="Cambria" w:hAnsi="Cambria"/>
        </w:rPr>
        <w:t>$275 per unit from March 1 – April 30</w:t>
      </w:r>
      <w:r w:rsidRPr="008D6BB4">
        <w:rPr>
          <w:rFonts w:ascii="Cambria" w:hAnsi="Cambria"/>
          <w:vertAlign w:val="superscript"/>
        </w:rPr>
        <w:t>th</w:t>
      </w:r>
      <w:r w:rsidRPr="008D6BB4">
        <w:rPr>
          <w:rFonts w:ascii="Cambria" w:hAnsi="Cambria"/>
        </w:rPr>
        <w:t>, 2023</w:t>
      </w:r>
    </w:p>
    <w:p w14:paraId="3F594D5C" w14:textId="6E3C388E" w:rsidR="008D6BB4" w:rsidRDefault="008D6BB4" w:rsidP="008D6BB4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</w:t>
      </w:r>
      <w:r w:rsidR="0064250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8D6BB4">
        <w:rPr>
          <w:rFonts w:ascii="Cambria" w:hAnsi="Cambria"/>
        </w:rPr>
        <w:t>$300 per unit from May 1 – June 30</w:t>
      </w:r>
      <w:r w:rsidRPr="008D6BB4">
        <w:rPr>
          <w:rFonts w:ascii="Cambria" w:hAnsi="Cambria"/>
          <w:vertAlign w:val="superscript"/>
        </w:rPr>
        <w:t>th</w:t>
      </w:r>
      <w:r w:rsidRPr="008D6BB4">
        <w:rPr>
          <w:rFonts w:ascii="Cambria" w:hAnsi="Cambria"/>
        </w:rPr>
        <w:t xml:space="preserve"> </w:t>
      </w:r>
    </w:p>
    <w:p w14:paraId="36772896" w14:textId="09D8058B" w:rsidR="008D6BB4" w:rsidRPr="00642502" w:rsidRDefault="008D6BB4" w:rsidP="00642502">
      <w:pPr>
        <w:pStyle w:val="ListParagraph"/>
        <w:numPr>
          <w:ilvl w:val="0"/>
          <w:numId w:val="7"/>
        </w:numPr>
        <w:rPr>
          <w:rFonts w:ascii="Arial Nova" w:hAnsi="Arial Nova" w:cstheme="majorHAnsi"/>
          <w:sz w:val="18"/>
          <w:szCs w:val="18"/>
        </w:rPr>
      </w:pPr>
      <w:r w:rsidRPr="00642502">
        <w:rPr>
          <w:rFonts w:ascii="Cambria" w:hAnsi="Cambria"/>
        </w:rPr>
        <w:t>After June 30</w:t>
      </w:r>
      <w:r w:rsidRPr="00642502">
        <w:rPr>
          <w:rFonts w:ascii="Cambria" w:hAnsi="Cambria"/>
          <w:vertAlign w:val="superscript"/>
        </w:rPr>
        <w:t>th</w:t>
      </w:r>
      <w:r w:rsidRPr="00642502">
        <w:rPr>
          <w:rFonts w:ascii="Cambria" w:hAnsi="Cambria"/>
        </w:rPr>
        <w:t xml:space="preserve">, $350 per unit (Fee with penalties) and property owners may be subject to further legal action and penalties </w:t>
      </w:r>
    </w:p>
    <w:p w14:paraId="145CC7E1" w14:textId="77777777" w:rsidR="008D6BB4" w:rsidRPr="008D6BB4" w:rsidRDefault="008D6BB4" w:rsidP="008D6BB4">
      <w:pPr>
        <w:spacing w:after="0" w:line="259" w:lineRule="auto"/>
        <w:rPr>
          <w:rFonts w:ascii="Cambria" w:hAnsi="Cambria"/>
        </w:rPr>
      </w:pPr>
    </w:p>
    <w:p w14:paraId="2F5D6ABD" w14:textId="2D2114D5" w:rsidR="00810B5B" w:rsidRPr="00810B5B" w:rsidRDefault="008D6BB4" w:rsidP="00810B5B">
      <w:pPr>
        <w:pStyle w:val="ListParagraph"/>
        <w:numPr>
          <w:ilvl w:val="0"/>
          <w:numId w:val="7"/>
        </w:numPr>
        <w:spacing w:after="0" w:line="259" w:lineRule="auto"/>
        <w:rPr>
          <w:rFonts w:ascii="Cambria" w:hAnsi="Cambria"/>
        </w:rPr>
      </w:pPr>
      <w:r w:rsidRPr="00642502">
        <w:rPr>
          <w:rFonts w:ascii="Cambria" w:hAnsi="Cambria"/>
          <w:b/>
          <w:bCs/>
        </w:rPr>
        <w:t>Option 2</w:t>
      </w:r>
      <w:r w:rsidRPr="00642502">
        <w:rPr>
          <w:rFonts w:ascii="Cambria" w:hAnsi="Cambria"/>
        </w:rPr>
        <w:t xml:space="preserve"> – Pay in Installments</w:t>
      </w:r>
      <w:r w:rsidR="00642502">
        <w:rPr>
          <w:rFonts w:ascii="Cambria" w:hAnsi="Cambria"/>
        </w:rPr>
        <w:t xml:space="preserve"> -</w:t>
      </w:r>
      <w:r w:rsidRPr="00642502">
        <w:rPr>
          <w:rFonts w:ascii="Cambria" w:hAnsi="Cambria"/>
        </w:rPr>
        <w:t xml:space="preserve"> </w:t>
      </w:r>
      <w:r w:rsidR="00642502">
        <w:rPr>
          <w:rFonts w:ascii="Cambria" w:hAnsi="Cambria"/>
        </w:rPr>
        <w:t>y</w:t>
      </w:r>
      <w:r w:rsidRPr="00642502">
        <w:rPr>
          <w:rFonts w:ascii="Cambria" w:hAnsi="Cambria"/>
        </w:rPr>
        <w:t>our total owed may be split into two payments during each perio</w:t>
      </w:r>
      <w:r w:rsidR="00642502">
        <w:rPr>
          <w:rFonts w:ascii="Cambria" w:hAnsi="Cambria"/>
        </w:rPr>
        <w:t>d</w:t>
      </w:r>
      <w:r w:rsidRPr="00642502">
        <w:rPr>
          <w:rFonts w:ascii="Cambria" w:hAnsi="Cambria"/>
        </w:rPr>
        <w:t xml:space="preserve"> (Examples: If you would like to split up payments and pay $125 during the month of January, your second payment of $125 will be due by February 28</w:t>
      </w:r>
      <w:r w:rsidRPr="00642502">
        <w:rPr>
          <w:rFonts w:ascii="Cambria" w:hAnsi="Cambria"/>
          <w:vertAlign w:val="superscript"/>
        </w:rPr>
        <w:t>th</w:t>
      </w:r>
      <w:r w:rsidRPr="00642502">
        <w:rPr>
          <w:rFonts w:ascii="Cambria" w:hAnsi="Cambria"/>
        </w:rPr>
        <w:t xml:space="preserve">.  </w:t>
      </w:r>
    </w:p>
    <w:p w14:paraId="662FCFAD" w14:textId="61B2CD9D" w:rsidR="00810B5B" w:rsidRDefault="00810B5B" w:rsidP="00810B5B">
      <w:pPr>
        <w:spacing w:after="0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 xml:space="preserve">           </w:t>
      </w:r>
    </w:p>
    <w:p w14:paraId="2386F0A8" w14:textId="60D42CAD" w:rsidR="00810B5B" w:rsidRPr="00810B5B" w:rsidRDefault="00810B5B" w:rsidP="00810B5B">
      <w:pPr>
        <w:spacing w:after="0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 xml:space="preserve">              </w:t>
      </w:r>
    </w:p>
    <w:p w14:paraId="40DA957D" w14:textId="3B3BB2A2" w:rsidR="00810B5B" w:rsidRDefault="00810B5B" w:rsidP="00810B5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10B5B">
        <w:rPr>
          <w:rFonts w:ascii="Arial Nova" w:hAnsi="Arial Nova"/>
          <w:b/>
          <w:bCs/>
          <w:sz w:val="18"/>
          <w:szCs w:val="18"/>
        </w:rPr>
        <w:t xml:space="preserve">ACTION ITEM </w:t>
      </w:r>
      <w:r w:rsidR="00236524">
        <w:rPr>
          <w:rFonts w:ascii="Arial Nova" w:hAnsi="Arial Nova"/>
          <w:b/>
          <w:bCs/>
          <w:sz w:val="18"/>
          <w:szCs w:val="18"/>
        </w:rPr>
        <w:t>–</w:t>
      </w:r>
      <w:r w:rsidRPr="00810B5B">
        <w:rPr>
          <w:rFonts w:ascii="Arial Nova" w:hAnsi="Arial Nova"/>
          <w:b/>
          <w:bCs/>
          <w:sz w:val="18"/>
          <w:szCs w:val="18"/>
        </w:rPr>
        <w:t xml:space="preserve"> </w:t>
      </w:r>
      <w:r w:rsidR="00236524" w:rsidRPr="00236524">
        <w:rPr>
          <w:rFonts w:ascii="Arial Nova" w:hAnsi="Arial Nova"/>
          <w:sz w:val="18"/>
          <w:szCs w:val="18"/>
        </w:rPr>
        <w:t xml:space="preserve">McLean Lane Project </w:t>
      </w:r>
      <w:r w:rsidR="00236524">
        <w:rPr>
          <w:rFonts w:ascii="Arial Nova" w:hAnsi="Arial Nova"/>
          <w:sz w:val="18"/>
          <w:szCs w:val="18"/>
        </w:rPr>
        <w:t>- A</w:t>
      </w:r>
      <w:r w:rsidRPr="00236524">
        <w:rPr>
          <w:rFonts w:eastAsia="Times New Roman"/>
        </w:rPr>
        <w:t>pproved</w:t>
      </w:r>
      <w:r w:rsidRPr="00810B5B">
        <w:rPr>
          <w:rFonts w:eastAsia="Times New Roman"/>
        </w:rPr>
        <w:t xml:space="preserve"> Change Order 1 (Final) to deduct $5,322.00 from the original contract amount to $135,884.00.</w:t>
      </w:r>
    </w:p>
    <w:p w14:paraId="669B8318" w14:textId="77777777" w:rsidR="00810B5B" w:rsidRPr="00810B5B" w:rsidRDefault="00810B5B" w:rsidP="00810B5B">
      <w:pPr>
        <w:pStyle w:val="ListParagraph"/>
        <w:rPr>
          <w:rFonts w:eastAsia="Times New Roman"/>
        </w:rPr>
      </w:pPr>
    </w:p>
    <w:p w14:paraId="78AFEA6A" w14:textId="628F7D5E" w:rsidR="00810B5B" w:rsidRDefault="00810B5B" w:rsidP="00810B5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10B5B">
        <w:rPr>
          <w:rFonts w:ascii="Arial Nova" w:hAnsi="Arial Nova"/>
          <w:b/>
          <w:bCs/>
          <w:sz w:val="18"/>
          <w:szCs w:val="18"/>
        </w:rPr>
        <w:t xml:space="preserve">ACTION ITEM </w:t>
      </w:r>
      <w:r w:rsidR="00236524">
        <w:rPr>
          <w:rFonts w:ascii="Arial Nova" w:hAnsi="Arial Nova"/>
          <w:b/>
          <w:bCs/>
          <w:sz w:val="18"/>
          <w:szCs w:val="18"/>
        </w:rPr>
        <w:t>–</w:t>
      </w:r>
      <w:r>
        <w:rPr>
          <w:rFonts w:ascii="Arial Nova" w:hAnsi="Arial Nova"/>
          <w:b/>
          <w:bCs/>
          <w:sz w:val="18"/>
          <w:szCs w:val="18"/>
        </w:rPr>
        <w:t xml:space="preserve"> </w:t>
      </w:r>
      <w:r w:rsidR="00236524" w:rsidRPr="00236524">
        <w:rPr>
          <w:rFonts w:ascii="Arial Nova" w:hAnsi="Arial Nova"/>
          <w:sz w:val="18"/>
          <w:szCs w:val="18"/>
        </w:rPr>
        <w:t xml:space="preserve">McLean Lane Project - </w:t>
      </w:r>
      <w:r w:rsidRPr="00236524">
        <w:rPr>
          <w:rFonts w:eastAsia="Times New Roman"/>
        </w:rPr>
        <w:t>Approved</w:t>
      </w:r>
      <w:r w:rsidRPr="00810B5B">
        <w:rPr>
          <w:rFonts w:eastAsia="Times New Roman"/>
        </w:rPr>
        <w:t xml:space="preserve"> </w:t>
      </w:r>
      <w:proofErr w:type="spellStart"/>
      <w:r w:rsidR="00236524">
        <w:rPr>
          <w:rFonts w:eastAsia="Times New Roman"/>
        </w:rPr>
        <w:t>Stafursky’s</w:t>
      </w:r>
      <w:proofErr w:type="spellEnd"/>
      <w:r w:rsidR="00236524">
        <w:rPr>
          <w:rFonts w:eastAsia="Times New Roman"/>
        </w:rPr>
        <w:t xml:space="preserve"> </w:t>
      </w:r>
      <w:r w:rsidRPr="00810B5B">
        <w:rPr>
          <w:rFonts w:eastAsia="Times New Roman"/>
        </w:rPr>
        <w:t>Pay Application #1 in the amount $135,884.00.</w:t>
      </w:r>
    </w:p>
    <w:p w14:paraId="728AD47B" w14:textId="77777777" w:rsidR="00810B5B" w:rsidRDefault="00810B5B" w:rsidP="00810B5B">
      <w:pPr>
        <w:pStyle w:val="ListParagraph"/>
        <w:rPr>
          <w:rFonts w:eastAsia="Times New Roman"/>
        </w:rPr>
      </w:pPr>
    </w:p>
    <w:p w14:paraId="1E10D29F" w14:textId="76E53EDD" w:rsidR="00810B5B" w:rsidRDefault="00810B5B" w:rsidP="00810B5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10B5B">
        <w:rPr>
          <w:rFonts w:ascii="Arial Nova" w:hAnsi="Arial Nova"/>
          <w:b/>
          <w:bCs/>
          <w:sz w:val="18"/>
          <w:szCs w:val="18"/>
        </w:rPr>
        <w:t xml:space="preserve">ACTION ITEM </w:t>
      </w:r>
      <w:r w:rsidR="00236524">
        <w:rPr>
          <w:rFonts w:ascii="Arial Nova" w:hAnsi="Arial Nova"/>
          <w:b/>
          <w:bCs/>
          <w:sz w:val="18"/>
          <w:szCs w:val="18"/>
        </w:rPr>
        <w:t>–</w:t>
      </w:r>
      <w:r>
        <w:rPr>
          <w:rFonts w:ascii="Arial Nova" w:hAnsi="Arial Nova"/>
          <w:b/>
          <w:bCs/>
          <w:sz w:val="18"/>
          <w:szCs w:val="18"/>
        </w:rPr>
        <w:t xml:space="preserve"> </w:t>
      </w:r>
      <w:r w:rsidR="00236524" w:rsidRPr="00236524">
        <w:rPr>
          <w:rFonts w:ascii="Arial Nova" w:hAnsi="Arial Nova"/>
          <w:sz w:val="18"/>
          <w:szCs w:val="18"/>
        </w:rPr>
        <w:t xml:space="preserve">McLean Lane Project - </w:t>
      </w:r>
      <w:r w:rsidRPr="00236524">
        <w:rPr>
          <w:rFonts w:eastAsia="Times New Roman"/>
        </w:rPr>
        <w:t>Authorize</w:t>
      </w:r>
      <w:r w:rsidRPr="00810B5B">
        <w:rPr>
          <w:rFonts w:eastAsia="Times New Roman"/>
        </w:rPr>
        <w:t xml:space="preserve"> and direct Sandra Van Luvender to execute and deliver the Certification Request </w:t>
      </w:r>
      <w:r w:rsidR="00F47393">
        <w:rPr>
          <w:rFonts w:eastAsia="Times New Roman"/>
        </w:rPr>
        <w:t>f</w:t>
      </w:r>
      <w:r w:rsidRPr="00810B5B">
        <w:rPr>
          <w:rFonts w:eastAsia="Times New Roman"/>
        </w:rPr>
        <w:t>or Payment (Exhibit G).</w:t>
      </w:r>
    </w:p>
    <w:p w14:paraId="16479111" w14:textId="77777777" w:rsidR="00375446" w:rsidRPr="00375446" w:rsidRDefault="00375446" w:rsidP="00375446">
      <w:pPr>
        <w:pStyle w:val="ListParagraph"/>
        <w:rPr>
          <w:rFonts w:eastAsia="Times New Roman"/>
        </w:rPr>
      </w:pPr>
    </w:p>
    <w:p w14:paraId="1FC59122" w14:textId="77777777" w:rsidR="00B139AE" w:rsidRDefault="00375446" w:rsidP="00810B5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75446">
        <w:rPr>
          <w:rFonts w:eastAsia="Times New Roman"/>
          <w:b/>
          <w:bCs/>
        </w:rPr>
        <w:t xml:space="preserve">ACTION ITEM </w:t>
      </w:r>
      <w:r>
        <w:rPr>
          <w:rFonts w:eastAsia="Times New Roman"/>
          <w:b/>
          <w:bCs/>
        </w:rPr>
        <w:t xml:space="preserve">– </w:t>
      </w:r>
      <w:r w:rsidRPr="00B139AE">
        <w:rPr>
          <w:rFonts w:eastAsia="Times New Roman"/>
        </w:rPr>
        <w:t xml:space="preserve">Annual </w:t>
      </w:r>
      <w:r w:rsidR="00B139AE" w:rsidRPr="00B139AE">
        <w:rPr>
          <w:rFonts w:eastAsia="Times New Roman"/>
        </w:rPr>
        <w:t>mem</w:t>
      </w:r>
      <w:r w:rsidRPr="00B139AE">
        <w:rPr>
          <w:rFonts w:eastAsia="Times New Roman"/>
        </w:rPr>
        <w:t>bershi</w:t>
      </w:r>
      <w:r w:rsidR="00B139AE" w:rsidRPr="00B139AE">
        <w:rPr>
          <w:rFonts w:eastAsia="Times New Roman"/>
        </w:rPr>
        <w:t>p</w:t>
      </w:r>
      <w:r w:rsidRPr="00B139AE">
        <w:rPr>
          <w:rFonts w:eastAsia="Times New Roman"/>
        </w:rPr>
        <w:t xml:space="preserve"> fee for 202</w:t>
      </w:r>
      <w:r w:rsidR="00B139AE">
        <w:rPr>
          <w:rFonts w:eastAsia="Times New Roman"/>
        </w:rPr>
        <w:t>3</w:t>
      </w:r>
      <w:r w:rsidRPr="00B139AE">
        <w:rPr>
          <w:rFonts w:eastAsia="Times New Roman"/>
        </w:rPr>
        <w:t xml:space="preserve"> for Greater Pittston Regional Compost Facility</w:t>
      </w:r>
      <w:r w:rsidR="00B139AE">
        <w:rPr>
          <w:rFonts w:eastAsia="Times New Roman"/>
        </w:rPr>
        <w:t xml:space="preserve"> $2500.00. </w:t>
      </w:r>
    </w:p>
    <w:p w14:paraId="795D8C3B" w14:textId="77777777" w:rsidR="00B139AE" w:rsidRPr="00B139AE" w:rsidRDefault="00B139AE" w:rsidP="00B139AE">
      <w:pPr>
        <w:pStyle w:val="ListParagraph"/>
        <w:rPr>
          <w:rFonts w:eastAsia="Times New Roman"/>
        </w:rPr>
      </w:pPr>
    </w:p>
    <w:p w14:paraId="7A75450F" w14:textId="5A9848CD" w:rsidR="00FA5BEF" w:rsidRPr="00FA5BEF" w:rsidRDefault="00375446" w:rsidP="00810B5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139AE">
        <w:rPr>
          <w:rFonts w:eastAsia="Times New Roman"/>
        </w:rPr>
        <w:t xml:space="preserve"> </w:t>
      </w:r>
      <w:r w:rsidR="00B139AE" w:rsidRPr="00375446">
        <w:rPr>
          <w:rFonts w:eastAsia="Times New Roman"/>
          <w:b/>
          <w:bCs/>
        </w:rPr>
        <w:t>ACTION ITEM</w:t>
      </w:r>
      <w:r w:rsidR="00B139AE">
        <w:rPr>
          <w:rFonts w:eastAsia="Times New Roman"/>
          <w:b/>
          <w:bCs/>
        </w:rPr>
        <w:t xml:space="preserve"> – </w:t>
      </w:r>
      <w:r w:rsidR="00B139AE" w:rsidRPr="00B139AE">
        <w:rPr>
          <w:rFonts w:eastAsia="Times New Roman"/>
        </w:rPr>
        <w:t>Insurance renewal quotes From Joyce Insurance (Carrier – HARIE) for general liability, auto, property, inland marine &amp; cyber insurance policies.</w:t>
      </w:r>
      <w:r w:rsidR="00B139AE">
        <w:rPr>
          <w:rFonts w:eastAsia="Times New Roman"/>
        </w:rPr>
        <w:t xml:space="preserve"> Breakdowns are in the Council Folders. Total cost of renewal $</w:t>
      </w:r>
      <w:r w:rsidR="00FA2846">
        <w:rPr>
          <w:rFonts w:eastAsia="Times New Roman"/>
        </w:rPr>
        <w:t>34,390</w:t>
      </w:r>
      <w:r w:rsidR="00B139AE">
        <w:rPr>
          <w:rFonts w:eastAsia="Times New Roman"/>
        </w:rPr>
        <w:t xml:space="preserve"> (expiring $32,</w:t>
      </w:r>
      <w:r w:rsidR="00FA2846">
        <w:rPr>
          <w:rFonts w:eastAsia="Times New Roman"/>
        </w:rPr>
        <w:t>830</w:t>
      </w:r>
      <w:r w:rsidR="00B139AE">
        <w:rPr>
          <w:rFonts w:eastAsia="Times New Roman"/>
        </w:rPr>
        <w:t xml:space="preserve">). </w:t>
      </w:r>
      <w:r w:rsidR="00B139AE">
        <w:rPr>
          <w:rFonts w:eastAsia="Times New Roman"/>
          <w:b/>
          <w:bCs/>
        </w:rPr>
        <w:t xml:space="preserve">  </w:t>
      </w:r>
    </w:p>
    <w:p w14:paraId="7FE73F90" w14:textId="77777777" w:rsidR="00FA5BEF" w:rsidRPr="00FA5BEF" w:rsidRDefault="00FA5BEF" w:rsidP="00FA5BEF">
      <w:pPr>
        <w:pStyle w:val="ListParagraph"/>
        <w:rPr>
          <w:rFonts w:eastAsia="Times New Roman"/>
          <w:b/>
          <w:bCs/>
        </w:rPr>
      </w:pPr>
    </w:p>
    <w:p w14:paraId="36B69A3B" w14:textId="687DA340" w:rsidR="00375446" w:rsidRPr="0087199B" w:rsidRDefault="00FA5BEF" w:rsidP="00810B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ACTION ITEM </w:t>
      </w:r>
      <w:r w:rsidR="0073180B">
        <w:rPr>
          <w:rFonts w:eastAsia="Times New Roman"/>
        </w:rPr>
        <w:t>–</w:t>
      </w:r>
      <w:r w:rsidRPr="00FA5BEF">
        <w:rPr>
          <w:rFonts w:eastAsia="Times New Roman"/>
        </w:rPr>
        <w:t xml:space="preserve"> </w:t>
      </w:r>
      <w:r w:rsidR="0073180B">
        <w:rPr>
          <w:rFonts w:eastAsia="Times New Roman"/>
        </w:rPr>
        <w:t>review</w:t>
      </w:r>
      <w:r w:rsidR="0087199B">
        <w:rPr>
          <w:rFonts w:eastAsia="Times New Roman"/>
        </w:rPr>
        <w:t>/ accept</w:t>
      </w:r>
      <w:r w:rsidR="0073180B">
        <w:rPr>
          <w:rFonts w:eastAsia="Times New Roman"/>
        </w:rPr>
        <w:t xml:space="preserve"> </w:t>
      </w:r>
      <w:r w:rsidRPr="00FA5BEF">
        <w:rPr>
          <w:rFonts w:eastAsia="Times New Roman"/>
        </w:rPr>
        <w:t xml:space="preserve">Civil Service Commission </w:t>
      </w:r>
      <w:r w:rsidR="0087199B">
        <w:rPr>
          <w:rFonts w:eastAsia="Times New Roman"/>
        </w:rPr>
        <w:t xml:space="preserve">Board </w:t>
      </w:r>
      <w:r w:rsidRPr="00FA5BEF">
        <w:rPr>
          <w:rFonts w:eastAsia="Times New Roman"/>
        </w:rPr>
        <w:t>Letters</w:t>
      </w:r>
      <w:r>
        <w:rPr>
          <w:rFonts w:eastAsia="Times New Roman"/>
          <w:b/>
          <w:bCs/>
        </w:rPr>
        <w:t xml:space="preserve"> </w:t>
      </w:r>
      <w:r w:rsidR="00B139AE">
        <w:rPr>
          <w:rFonts w:eastAsia="Times New Roman"/>
          <w:b/>
          <w:bCs/>
        </w:rPr>
        <w:t xml:space="preserve"> </w:t>
      </w:r>
    </w:p>
    <w:p w14:paraId="32E4AA67" w14:textId="77777777" w:rsidR="0087199B" w:rsidRPr="0087199B" w:rsidRDefault="0087199B" w:rsidP="0087199B">
      <w:pPr>
        <w:pStyle w:val="ListParagraph"/>
        <w:rPr>
          <w:rFonts w:eastAsia="Times New Roman"/>
        </w:rPr>
      </w:pPr>
    </w:p>
    <w:p w14:paraId="36ECBB92" w14:textId="4002A709" w:rsidR="0087199B" w:rsidRDefault="00E10880" w:rsidP="00810B5B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E10880">
        <w:rPr>
          <w:rFonts w:eastAsia="Times New Roman"/>
          <w:b/>
          <w:bCs/>
        </w:rPr>
        <w:t>ACTION ITEM</w:t>
      </w:r>
      <w:r>
        <w:rPr>
          <w:rFonts w:eastAsia="Times New Roman"/>
          <w:b/>
          <w:bCs/>
        </w:rPr>
        <w:t xml:space="preserve"> – </w:t>
      </w:r>
      <w:r w:rsidRPr="00E10880">
        <w:rPr>
          <w:rFonts w:eastAsia="Times New Roman"/>
        </w:rPr>
        <w:t xml:space="preserve">Review and </w:t>
      </w:r>
      <w:r>
        <w:rPr>
          <w:rFonts w:eastAsia="Times New Roman"/>
        </w:rPr>
        <w:t>f</w:t>
      </w:r>
      <w:r w:rsidRPr="00E10880">
        <w:rPr>
          <w:rFonts w:eastAsia="Times New Roman"/>
        </w:rPr>
        <w:t xml:space="preserve">inalize letter to residents regarding increased garbage fee and payment schedule. </w:t>
      </w:r>
      <w:proofErr w:type="gramStart"/>
      <w:r w:rsidRPr="00E10880">
        <w:rPr>
          <w:rFonts w:eastAsia="Times New Roman"/>
        </w:rPr>
        <w:t>As well as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</w:t>
      </w:r>
      <w:r w:rsidRPr="00E10880">
        <w:rPr>
          <w:rFonts w:eastAsia="Times New Roman"/>
        </w:rPr>
        <w:t xml:space="preserve">discuss how </w:t>
      </w:r>
      <w:r w:rsidR="00F05126">
        <w:rPr>
          <w:rFonts w:eastAsia="Times New Roman"/>
        </w:rPr>
        <w:t xml:space="preserve">monthly </w:t>
      </w:r>
      <w:r w:rsidRPr="00E10880">
        <w:rPr>
          <w:rFonts w:eastAsia="Times New Roman"/>
        </w:rPr>
        <w:t>bulk item pickup</w:t>
      </w:r>
      <w:r w:rsidR="00F47393" w:rsidRPr="00F47393">
        <w:rPr>
          <w:rFonts w:eastAsia="Times New Roman"/>
        </w:rPr>
        <w:t xml:space="preserve"> will be addressed</w:t>
      </w:r>
      <w:r w:rsidR="00F47393">
        <w:rPr>
          <w:rFonts w:eastAsia="Times New Roman"/>
          <w:b/>
          <w:bCs/>
        </w:rPr>
        <w:t>.</w:t>
      </w:r>
    </w:p>
    <w:p w14:paraId="587F889F" w14:textId="77777777" w:rsidR="00F05126" w:rsidRPr="00F05126" w:rsidRDefault="00F05126" w:rsidP="00F05126">
      <w:pPr>
        <w:pStyle w:val="ListParagraph"/>
        <w:rPr>
          <w:rFonts w:eastAsia="Times New Roman"/>
          <w:b/>
          <w:bCs/>
        </w:rPr>
      </w:pPr>
    </w:p>
    <w:p w14:paraId="40CECC47" w14:textId="78BF894C" w:rsidR="00F05126" w:rsidRPr="003A22A9" w:rsidRDefault="00F05126" w:rsidP="00810B5B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ACTION ITEM –</w:t>
      </w:r>
      <w:r>
        <w:rPr>
          <w:rFonts w:eastAsia="Times New Roman"/>
        </w:rPr>
        <w:t xml:space="preserve"> Accept second reading of 2023 Budget. </w:t>
      </w:r>
    </w:p>
    <w:p w14:paraId="7E22123D" w14:textId="77777777" w:rsidR="003A22A9" w:rsidRPr="003A22A9" w:rsidRDefault="003A22A9" w:rsidP="003A22A9">
      <w:pPr>
        <w:pStyle w:val="ListParagraph"/>
        <w:rPr>
          <w:rFonts w:eastAsia="Times New Roman"/>
          <w:b/>
          <w:bCs/>
        </w:rPr>
      </w:pPr>
    </w:p>
    <w:p w14:paraId="67032151" w14:textId="3261FA06" w:rsidR="003A22A9" w:rsidRPr="00F05126" w:rsidRDefault="003A22A9" w:rsidP="00810B5B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3A22A9">
        <w:rPr>
          <w:rFonts w:eastAsia="Times New Roman"/>
        </w:rPr>
        <w:t>Construction Permits issued for the month of November – no activity reported</w:t>
      </w:r>
      <w:r>
        <w:rPr>
          <w:rFonts w:eastAsia="Times New Roman"/>
          <w:b/>
          <w:bCs/>
        </w:rPr>
        <w:t xml:space="preserve">. </w:t>
      </w:r>
    </w:p>
    <w:p w14:paraId="79716792" w14:textId="77777777" w:rsidR="00F05126" w:rsidRPr="00F05126" w:rsidRDefault="00F05126" w:rsidP="00F05126">
      <w:pPr>
        <w:pStyle w:val="ListParagraph"/>
        <w:rPr>
          <w:rFonts w:eastAsia="Times New Roman"/>
          <w:b/>
          <w:bCs/>
        </w:rPr>
      </w:pPr>
    </w:p>
    <w:p w14:paraId="1A1A2E5D" w14:textId="77777777" w:rsidR="00F05126" w:rsidRPr="00BC3ECA" w:rsidRDefault="00F05126" w:rsidP="00BC3ECA">
      <w:pPr>
        <w:rPr>
          <w:rFonts w:eastAsia="Times New Roman"/>
          <w:b/>
          <w:bCs/>
        </w:rPr>
      </w:pPr>
    </w:p>
    <w:p w14:paraId="38CF86FD" w14:textId="69803B1C" w:rsidR="006F146B" w:rsidRDefault="00510BE5" w:rsidP="006A7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NOTES: </w:t>
      </w:r>
    </w:p>
    <w:p w14:paraId="77688F17" w14:textId="45CAF673" w:rsidR="00510BE5" w:rsidRDefault="00510BE5" w:rsidP="00510B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0BE5">
        <w:rPr>
          <w:rFonts w:ascii="Times New Roman" w:hAnsi="Times New Roman" w:cs="Times New Roman"/>
          <w:bCs/>
          <w:sz w:val="24"/>
          <w:szCs w:val="24"/>
        </w:rPr>
        <w:t>Suscon</w:t>
      </w:r>
      <w:proofErr w:type="spellEnd"/>
      <w:r w:rsidRPr="00510BE5">
        <w:rPr>
          <w:rFonts w:ascii="Times New Roman" w:hAnsi="Times New Roman" w:cs="Times New Roman"/>
          <w:bCs/>
          <w:sz w:val="24"/>
          <w:szCs w:val="24"/>
        </w:rPr>
        <w:t xml:space="preserve"> Road </w:t>
      </w:r>
      <w:r>
        <w:rPr>
          <w:rFonts w:ascii="Times New Roman" w:hAnsi="Times New Roman" w:cs="Times New Roman"/>
          <w:bCs/>
          <w:sz w:val="24"/>
          <w:szCs w:val="24"/>
        </w:rPr>
        <w:t xml:space="preserve">to be closed for bridge replacement over I81 starting early to mid- January 2023. </w:t>
      </w:r>
    </w:p>
    <w:p w14:paraId="3C5F120C" w14:textId="77777777" w:rsidR="00FA2846" w:rsidRDefault="00510BE5" w:rsidP="00510B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Remembrance Dinner in memory of Kelly – Friday Dec. 16</w:t>
      </w:r>
      <w:r w:rsidRPr="00510BE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at Queen of Apostles Hall</w:t>
      </w:r>
    </w:p>
    <w:p w14:paraId="165D769E" w14:textId="3230E92A" w:rsidR="00510BE5" w:rsidRDefault="00FA2846" w:rsidP="00510B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Santa will be around town Sunday 12/18 starting at 4pm </w:t>
      </w:r>
      <w:r w:rsidR="00510B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A7D394" w14:textId="7F6C659A" w:rsidR="007507EE" w:rsidRPr="00510BE5" w:rsidRDefault="007507EE" w:rsidP="00510B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Merry Christmas and Happy New Year to all </w:t>
      </w:r>
    </w:p>
    <w:p w14:paraId="50A421D6" w14:textId="77777777" w:rsidR="006F146B" w:rsidRDefault="006F146B" w:rsidP="006A7DE6">
      <w:pPr>
        <w:rPr>
          <w:rFonts w:ascii="Times New Roman" w:hAnsi="Times New Roman" w:cs="Times New Roman"/>
          <w:b/>
          <w:sz w:val="24"/>
          <w:szCs w:val="24"/>
        </w:rPr>
      </w:pPr>
    </w:p>
    <w:p w14:paraId="40A5B868" w14:textId="77777777" w:rsidR="006F146B" w:rsidRDefault="006F146B" w:rsidP="006A7DE6">
      <w:pPr>
        <w:rPr>
          <w:rFonts w:ascii="Times New Roman" w:hAnsi="Times New Roman" w:cs="Times New Roman"/>
          <w:b/>
          <w:sz w:val="24"/>
          <w:szCs w:val="24"/>
        </w:rPr>
      </w:pPr>
    </w:p>
    <w:p w14:paraId="0EBD7DE3" w14:textId="77777777" w:rsidR="006F146B" w:rsidRDefault="006F146B" w:rsidP="006A7DE6">
      <w:pPr>
        <w:rPr>
          <w:rFonts w:ascii="Times New Roman" w:hAnsi="Times New Roman" w:cs="Times New Roman"/>
          <w:b/>
          <w:sz w:val="24"/>
          <w:szCs w:val="24"/>
        </w:rPr>
      </w:pPr>
    </w:p>
    <w:p w14:paraId="264F449F" w14:textId="77777777" w:rsidR="006F146B" w:rsidRDefault="006F146B" w:rsidP="006A7DE6">
      <w:pPr>
        <w:rPr>
          <w:rFonts w:ascii="Times New Roman" w:hAnsi="Times New Roman" w:cs="Times New Roman"/>
          <w:b/>
          <w:sz w:val="24"/>
          <w:szCs w:val="24"/>
        </w:rPr>
      </w:pPr>
    </w:p>
    <w:p w14:paraId="39DDD8EF" w14:textId="77777777" w:rsidR="006F146B" w:rsidRDefault="006F146B" w:rsidP="006A7DE6">
      <w:pPr>
        <w:rPr>
          <w:rFonts w:ascii="Times New Roman" w:hAnsi="Times New Roman" w:cs="Times New Roman"/>
          <w:b/>
          <w:sz w:val="24"/>
          <w:szCs w:val="24"/>
        </w:rPr>
      </w:pPr>
    </w:p>
    <w:p w14:paraId="33513FFA" w14:textId="312DAD4B" w:rsidR="006A7DE6" w:rsidRDefault="00FA5BEF" w:rsidP="006A7D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03395" w14:textId="77777777" w:rsidR="006A7DE6" w:rsidRDefault="006A7DE6" w:rsidP="006A7D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824D42" w14:textId="3992B87B" w:rsidR="00367261" w:rsidRDefault="00367261" w:rsidP="006A7DE6">
      <w:pPr>
        <w:rPr>
          <w:rFonts w:ascii="Arial Nova" w:hAnsi="Arial Nova" w:cstheme="majorHAnsi"/>
          <w:sz w:val="18"/>
          <w:szCs w:val="18"/>
          <w:highlight w:val="yellow"/>
        </w:rPr>
      </w:pPr>
    </w:p>
    <w:p w14:paraId="4CBC0FF7" w14:textId="77777777" w:rsidR="006A7DE6" w:rsidRPr="006A7DE6" w:rsidRDefault="006A7DE6" w:rsidP="006A7DE6">
      <w:pPr>
        <w:rPr>
          <w:rFonts w:ascii="Arial Nova" w:hAnsi="Arial Nova" w:cstheme="majorHAnsi"/>
          <w:sz w:val="18"/>
          <w:szCs w:val="18"/>
          <w:highlight w:val="yellow"/>
        </w:rPr>
      </w:pPr>
    </w:p>
    <w:p w14:paraId="13F61F56" w14:textId="4BEC7D5A" w:rsidR="00367261" w:rsidRPr="00367261" w:rsidRDefault="00810B5B" w:rsidP="00810B5B">
      <w:pPr>
        <w:spacing w:after="0" w:line="259" w:lineRule="auto"/>
        <w:rPr>
          <w:rFonts w:ascii="Arial Nova" w:hAnsi="Arial Nova" w:cstheme="majorHAnsi"/>
          <w:sz w:val="18"/>
          <w:szCs w:val="18"/>
          <w:highlight w:val="yellow"/>
        </w:rPr>
      </w:pPr>
      <w:r>
        <w:rPr>
          <w:rFonts w:ascii="Cambria" w:hAnsi="Cambria"/>
        </w:rPr>
        <w:t xml:space="preserve">  </w:t>
      </w:r>
    </w:p>
    <w:p w14:paraId="0C1C846D" w14:textId="47D8951C" w:rsidR="005B7AAD" w:rsidRPr="00FA5BEF" w:rsidRDefault="00FA5BEF" w:rsidP="00FA5BEF">
      <w:pPr>
        <w:rPr>
          <w:rFonts w:ascii="Arial Nova" w:hAnsi="Arial Nova" w:cstheme="majorHAnsi"/>
          <w:sz w:val="18"/>
          <w:szCs w:val="18"/>
          <w:highlight w:val="yellow"/>
        </w:rPr>
      </w:pPr>
      <w:r>
        <w:t xml:space="preserve"> </w:t>
      </w:r>
    </w:p>
    <w:p w14:paraId="387815C0" w14:textId="7D7F9650" w:rsidR="001C58B0" w:rsidRDefault="00D15093">
      <w:r>
        <w:t xml:space="preserve"> </w:t>
      </w:r>
    </w:p>
    <w:sectPr w:rsidR="001C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5D5"/>
    <w:multiLevelType w:val="hybridMultilevel"/>
    <w:tmpl w:val="E8D6F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C1CC59FA"/>
    <w:lvl w:ilvl="0" w:tplc="4178F1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D41E2"/>
    <w:multiLevelType w:val="hybridMultilevel"/>
    <w:tmpl w:val="04B2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8556C"/>
    <w:multiLevelType w:val="hybridMultilevel"/>
    <w:tmpl w:val="0C707910"/>
    <w:lvl w:ilvl="0" w:tplc="5A746A72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68A606E7"/>
    <w:multiLevelType w:val="hybridMultilevel"/>
    <w:tmpl w:val="F230B7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5D6C"/>
    <w:multiLevelType w:val="hybridMultilevel"/>
    <w:tmpl w:val="F230B7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09BD"/>
    <w:multiLevelType w:val="hybridMultilevel"/>
    <w:tmpl w:val="A07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33440"/>
    <w:multiLevelType w:val="hybridMultilevel"/>
    <w:tmpl w:val="7FD6DB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816754967">
    <w:abstractNumId w:val="1"/>
  </w:num>
  <w:num w:numId="2" w16cid:durableId="1345210467">
    <w:abstractNumId w:val="2"/>
  </w:num>
  <w:num w:numId="3" w16cid:durableId="1220825348">
    <w:abstractNumId w:val="1"/>
  </w:num>
  <w:num w:numId="4" w16cid:durableId="1797412372">
    <w:abstractNumId w:val="5"/>
  </w:num>
  <w:num w:numId="5" w16cid:durableId="1845050122">
    <w:abstractNumId w:val="4"/>
  </w:num>
  <w:num w:numId="6" w16cid:durableId="430862420">
    <w:abstractNumId w:val="0"/>
  </w:num>
  <w:num w:numId="7" w16cid:durableId="60909969">
    <w:abstractNumId w:val="3"/>
  </w:num>
  <w:num w:numId="8" w16cid:durableId="1276058829">
    <w:abstractNumId w:val="6"/>
  </w:num>
  <w:num w:numId="9" w16cid:durableId="679741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20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3"/>
    <w:rsid w:val="00100F16"/>
    <w:rsid w:val="001C58B0"/>
    <w:rsid w:val="00236524"/>
    <w:rsid w:val="00263ECA"/>
    <w:rsid w:val="0027513B"/>
    <w:rsid w:val="00337BBC"/>
    <w:rsid w:val="00367261"/>
    <w:rsid w:val="00375446"/>
    <w:rsid w:val="003A22A9"/>
    <w:rsid w:val="003D0F54"/>
    <w:rsid w:val="00440863"/>
    <w:rsid w:val="004755EF"/>
    <w:rsid w:val="00510BE5"/>
    <w:rsid w:val="005B6570"/>
    <w:rsid w:val="005B7AAD"/>
    <w:rsid w:val="005C0445"/>
    <w:rsid w:val="005C0C17"/>
    <w:rsid w:val="00642502"/>
    <w:rsid w:val="006A7DE6"/>
    <w:rsid w:val="006B0DDB"/>
    <w:rsid w:val="006F146B"/>
    <w:rsid w:val="00722155"/>
    <w:rsid w:val="0073180B"/>
    <w:rsid w:val="007507EE"/>
    <w:rsid w:val="00810B5B"/>
    <w:rsid w:val="0087199B"/>
    <w:rsid w:val="008D6BB4"/>
    <w:rsid w:val="008F43A4"/>
    <w:rsid w:val="009F1530"/>
    <w:rsid w:val="00A97139"/>
    <w:rsid w:val="00AC0D93"/>
    <w:rsid w:val="00AD192C"/>
    <w:rsid w:val="00B139AE"/>
    <w:rsid w:val="00BC3ECA"/>
    <w:rsid w:val="00C24D4C"/>
    <w:rsid w:val="00C63402"/>
    <w:rsid w:val="00D15093"/>
    <w:rsid w:val="00D743BC"/>
    <w:rsid w:val="00E10880"/>
    <w:rsid w:val="00ED66D2"/>
    <w:rsid w:val="00F05126"/>
    <w:rsid w:val="00F47393"/>
    <w:rsid w:val="00FA2846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7D94"/>
  <w15:chartTrackingRefBased/>
  <w15:docId w15:val="{8E9225EF-2382-4D81-8178-2484E95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6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4</cp:revision>
  <cp:lastPrinted>2022-12-07T22:48:00Z</cp:lastPrinted>
  <dcterms:created xsi:type="dcterms:W3CDTF">2022-12-07T14:07:00Z</dcterms:created>
  <dcterms:modified xsi:type="dcterms:W3CDTF">2022-12-07T23:13:00Z</dcterms:modified>
</cp:coreProperties>
</file>